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6A9575" w14:textId="77777777" w:rsidR="00E05496" w:rsidRPr="006A1202" w:rsidRDefault="00EB1EC5" w:rsidP="00D36011">
      <w:pPr>
        <w:rPr>
          <w:rFonts w:ascii="Arial" w:hAnsi="Arial" w:cs="Arial"/>
          <w:sz w:val="22"/>
          <w:szCs w:val="22"/>
        </w:rPr>
      </w:pPr>
      <w:r>
        <w:rPr>
          <w:rFonts w:ascii="Arial" w:hAnsi="Arial"/>
          <w:sz w:val="22"/>
        </w:rPr>
        <w:t>COMMUNIQUÉ DE PRESSE</w:t>
      </w:r>
    </w:p>
    <w:p w14:paraId="5CF492ED" w14:textId="77777777" w:rsidR="007F4BA6" w:rsidRPr="006A1202" w:rsidRDefault="007F4BA6" w:rsidP="007F4BA6">
      <w:pPr>
        <w:rPr>
          <w:rFonts w:ascii="Arial" w:hAnsi="Arial" w:cs="Arial"/>
          <w:sz w:val="22"/>
          <w:szCs w:val="22"/>
        </w:rPr>
      </w:pPr>
      <w:r>
        <w:t xml:space="preserve">Le </w:t>
      </w:r>
      <w:r>
        <w:rPr>
          <w:rFonts w:ascii="Arial" w:hAnsi="Arial"/>
          <w:sz w:val="22"/>
          <w:highlight w:val="yellow"/>
        </w:rPr>
        <w:t>XX/XX</w:t>
      </w:r>
      <w:r>
        <w:rPr>
          <w:rFonts w:ascii="Arial" w:hAnsi="Arial"/>
          <w:sz w:val="22"/>
        </w:rPr>
        <w:t>/2017</w:t>
      </w:r>
    </w:p>
    <w:p w14:paraId="2DB57DBE" w14:textId="77777777" w:rsidR="0080487A" w:rsidRPr="006A1202" w:rsidRDefault="0080487A">
      <w:pPr>
        <w:rPr>
          <w:rFonts w:ascii="Arial" w:hAnsi="Arial" w:cs="Arial"/>
          <w:b/>
          <w:color w:val="FF0000"/>
          <w:sz w:val="22"/>
          <w:szCs w:val="22"/>
        </w:rPr>
      </w:pPr>
    </w:p>
    <w:p w14:paraId="26A5AE3A" w14:textId="77777777" w:rsidR="00B90F35" w:rsidRPr="00B23B43" w:rsidRDefault="004C09B0">
      <w:pPr>
        <w:rPr>
          <w:rFonts w:ascii="Arial" w:hAnsi="Arial" w:cs="Arial"/>
          <w:b/>
          <w:sz w:val="28"/>
          <w:szCs w:val="28"/>
        </w:rPr>
      </w:pPr>
      <w:proofErr w:type="spellStart"/>
      <w:r>
        <w:rPr>
          <w:rFonts w:ascii="Arial" w:hAnsi="Arial"/>
          <w:b/>
          <w:sz w:val="28"/>
        </w:rPr>
        <w:t>Acoustic</w:t>
      </w:r>
      <w:proofErr w:type="spellEnd"/>
      <w:r>
        <w:rPr>
          <w:rFonts w:ascii="Arial" w:hAnsi="Arial"/>
          <w:b/>
          <w:sz w:val="28"/>
        </w:rPr>
        <w:t xml:space="preserve"> Floor Mat obtient le marquage CE</w:t>
      </w:r>
      <w:r>
        <w:t xml:space="preserve"> </w:t>
      </w:r>
    </w:p>
    <w:p w14:paraId="3D19B67F" w14:textId="77777777" w:rsidR="000C7432" w:rsidRDefault="008B456F">
      <w:pPr>
        <w:rPr>
          <w:rFonts w:ascii="Arial" w:hAnsi="Arial" w:cs="Arial"/>
          <w:b/>
          <w:sz w:val="22"/>
          <w:szCs w:val="22"/>
        </w:rPr>
      </w:pPr>
      <w:r>
        <w:rPr>
          <w:rFonts w:ascii="Arial" w:hAnsi="Arial"/>
          <w:b/>
          <w:sz w:val="22"/>
        </w:rPr>
        <w:t>Protection contre les bruits de choc Getzner utilisable sans limite dans toute l’Europe</w:t>
      </w:r>
    </w:p>
    <w:p w14:paraId="1E7AEE4C" w14:textId="77777777" w:rsidR="008B456F" w:rsidRDefault="008B456F">
      <w:pPr>
        <w:rPr>
          <w:rFonts w:ascii="Arial" w:hAnsi="Arial" w:cs="Arial"/>
          <w:b/>
          <w:sz w:val="22"/>
          <w:szCs w:val="22"/>
        </w:rPr>
      </w:pPr>
    </w:p>
    <w:p w14:paraId="6D148A03" w14:textId="77777777" w:rsidR="00FA3D61" w:rsidRPr="00B23B43" w:rsidRDefault="00B90F35">
      <w:pPr>
        <w:rPr>
          <w:rFonts w:ascii="Arial" w:hAnsi="Arial" w:cs="Arial"/>
          <w:b/>
          <w:sz w:val="22"/>
          <w:szCs w:val="22"/>
        </w:rPr>
      </w:pPr>
      <w:proofErr w:type="spellStart"/>
      <w:r>
        <w:rPr>
          <w:rFonts w:ascii="Arial" w:hAnsi="Arial"/>
          <w:b/>
          <w:sz w:val="22"/>
        </w:rPr>
        <w:t>Buers</w:t>
      </w:r>
      <w:proofErr w:type="spellEnd"/>
      <w:r>
        <w:rPr>
          <w:rFonts w:ascii="Arial" w:hAnsi="Arial"/>
          <w:b/>
          <w:sz w:val="22"/>
        </w:rPr>
        <w:t xml:space="preserve"> (AT). Les produits </w:t>
      </w:r>
      <w:proofErr w:type="spellStart"/>
      <w:r>
        <w:rPr>
          <w:rFonts w:ascii="Arial" w:hAnsi="Arial"/>
          <w:b/>
          <w:sz w:val="22"/>
        </w:rPr>
        <w:t>Acoustic</w:t>
      </w:r>
      <w:proofErr w:type="spellEnd"/>
      <w:r>
        <w:rPr>
          <w:rFonts w:ascii="Arial" w:hAnsi="Arial"/>
          <w:b/>
          <w:sz w:val="22"/>
        </w:rPr>
        <w:t xml:space="preserve"> Floor Mat 31 et 33 Getzner portent depuis peu le marquage CE. L’Évaluation Technique Européenne atteste que les tapis d’isolation acoustique contre les bruits de choc répondent aux critères en vigueur dans l’Union européenne. Ces produits peuvent donc être utilisés sans limite sur l’ensemble du marché européen, même dans les bâtiments publics.</w:t>
      </w:r>
    </w:p>
    <w:p w14:paraId="47FF7BF7" w14:textId="77777777" w:rsidR="00FA3D61" w:rsidRPr="00B23B43" w:rsidRDefault="00FA3D61" w:rsidP="000C5B60">
      <w:pPr>
        <w:rPr>
          <w:rFonts w:ascii="Arial" w:hAnsi="Arial" w:cs="Arial"/>
          <w:sz w:val="22"/>
          <w:szCs w:val="22"/>
        </w:rPr>
      </w:pPr>
    </w:p>
    <w:p w14:paraId="2F439BB5" w14:textId="2A6A67EC" w:rsidR="006065FA" w:rsidRPr="00B23B43" w:rsidRDefault="005A4A75" w:rsidP="000C5B60">
      <w:pPr>
        <w:rPr>
          <w:rFonts w:ascii="Arial" w:hAnsi="Arial" w:cs="Arial"/>
          <w:sz w:val="22"/>
          <w:szCs w:val="22"/>
        </w:rPr>
      </w:pPr>
      <w:r>
        <w:rPr>
          <w:rFonts w:ascii="Arial" w:hAnsi="Arial"/>
          <w:sz w:val="22"/>
        </w:rPr>
        <w:t xml:space="preserve">Les </w:t>
      </w:r>
      <w:proofErr w:type="spellStart"/>
      <w:r>
        <w:rPr>
          <w:rFonts w:ascii="Arial" w:hAnsi="Arial"/>
          <w:sz w:val="22"/>
        </w:rPr>
        <w:t>Acoustic</w:t>
      </w:r>
      <w:proofErr w:type="spellEnd"/>
      <w:r>
        <w:rPr>
          <w:rFonts w:ascii="Arial" w:hAnsi="Arial"/>
          <w:sz w:val="22"/>
        </w:rPr>
        <w:t xml:space="preserve"> Floor Mat de types 31 et 33 de </w:t>
      </w:r>
      <w:hyperlink r:id="rId8">
        <w:r>
          <w:rPr>
            <w:rStyle w:val="Hyperlink"/>
            <w:rFonts w:ascii="Arial" w:hAnsi="Arial"/>
            <w:sz w:val="22"/>
          </w:rPr>
          <w:t xml:space="preserve">Getzner </w:t>
        </w:r>
        <w:proofErr w:type="spellStart"/>
        <w:r>
          <w:rPr>
            <w:rStyle w:val="Hyperlink"/>
            <w:rFonts w:ascii="Arial" w:hAnsi="Arial"/>
            <w:sz w:val="22"/>
          </w:rPr>
          <w:t>Werkstoffe</w:t>
        </w:r>
        <w:proofErr w:type="spellEnd"/>
      </w:hyperlink>
      <w:r>
        <w:t>,</w:t>
      </w:r>
      <w:r>
        <w:rPr>
          <w:rFonts w:ascii="Arial" w:hAnsi="Arial"/>
          <w:sz w:val="22"/>
        </w:rPr>
        <w:t xml:space="preserve"> le spécialiste leader en matière d’isolation des vibrations et des secousses, ont obtenu le marquage CE. L’Évaluation Technique Européenne (ETE) est une certification reconnue attestant des critères techniques d’un produit de construction. Le marquage CE indique que la protection contre les bruits de choc de Getzner est conforme à la directive sur les produits de construction des États membres de l’UE. « Le principal avantage de la certification est qu’</w:t>
      </w:r>
      <w:proofErr w:type="spellStart"/>
      <w:r>
        <w:rPr>
          <w:rFonts w:ascii="Arial" w:hAnsi="Arial"/>
          <w:sz w:val="22"/>
        </w:rPr>
        <w:t>Acoustic</w:t>
      </w:r>
      <w:proofErr w:type="spellEnd"/>
      <w:r>
        <w:rPr>
          <w:rFonts w:ascii="Arial" w:hAnsi="Arial"/>
          <w:sz w:val="22"/>
        </w:rPr>
        <w:t xml:space="preserve"> Floor Mat est désormais autorisé non seulement pour l’Allemagne mais aussi pour toute l’Europe et peut être ainsi utilisé sans souci dans les bâtiments publics dans le respect de la directive sur les produits de construction. Elle offre en outre une preuve de conformité pour le client, qui facilite un peu plus la prise de décision des responsables de la construction », souligne Sebastian Wiederin, chef de produits chez Getzner. </w:t>
      </w:r>
    </w:p>
    <w:p w14:paraId="4FB93496" w14:textId="77777777" w:rsidR="00DE6313" w:rsidRPr="00B23B43" w:rsidRDefault="00DE6313" w:rsidP="000C5B60">
      <w:pPr>
        <w:rPr>
          <w:rFonts w:ascii="Arial" w:hAnsi="Arial" w:cs="Arial"/>
          <w:sz w:val="22"/>
          <w:szCs w:val="22"/>
        </w:rPr>
      </w:pPr>
    </w:p>
    <w:p w14:paraId="0F23436D" w14:textId="77777777" w:rsidR="00B1769E" w:rsidRPr="00B23B43" w:rsidRDefault="00FA3D61" w:rsidP="000C5B60">
      <w:pPr>
        <w:rPr>
          <w:rFonts w:ascii="Arial" w:hAnsi="Arial" w:cs="Arial"/>
          <w:sz w:val="22"/>
          <w:szCs w:val="22"/>
        </w:rPr>
      </w:pPr>
      <w:r>
        <w:rPr>
          <w:rFonts w:ascii="Arial" w:hAnsi="Arial"/>
          <w:b/>
          <w:sz w:val="22"/>
        </w:rPr>
        <w:t>Réduction efficace des bruits de choc et des vibrations</w:t>
      </w:r>
    </w:p>
    <w:p w14:paraId="56DE5369" w14:textId="7C77286E" w:rsidR="004C09B0" w:rsidRPr="00B23B43" w:rsidRDefault="00AF5650" w:rsidP="000C5B60">
      <w:pPr>
        <w:rPr>
          <w:rFonts w:ascii="Arial" w:hAnsi="Arial" w:cs="Arial"/>
          <w:sz w:val="22"/>
          <w:szCs w:val="22"/>
        </w:rPr>
      </w:pPr>
      <w:r>
        <w:rPr>
          <w:rFonts w:ascii="Arial" w:hAnsi="Arial"/>
          <w:sz w:val="22"/>
        </w:rPr>
        <w:t xml:space="preserve">La protection contre les bruits de choc joue un rôle essentiel dans le génie civil. La gamme </w:t>
      </w:r>
      <w:hyperlink r:id="rId9">
        <w:proofErr w:type="spellStart"/>
        <w:r>
          <w:rPr>
            <w:rStyle w:val="Hyperlink"/>
            <w:rFonts w:ascii="Arial" w:hAnsi="Arial"/>
            <w:sz w:val="22"/>
          </w:rPr>
          <w:t>Acoustic</w:t>
        </w:r>
        <w:proofErr w:type="spellEnd"/>
        <w:r>
          <w:rPr>
            <w:rStyle w:val="Hyperlink"/>
            <w:rFonts w:ascii="Arial" w:hAnsi="Arial"/>
            <w:sz w:val="22"/>
          </w:rPr>
          <w:t xml:space="preserve"> Floor Mat</w:t>
        </w:r>
      </w:hyperlink>
      <w:r>
        <w:rPr>
          <w:rFonts w:ascii="Arial" w:hAnsi="Arial"/>
          <w:sz w:val="22"/>
        </w:rPr>
        <w:t xml:space="preserve"> protège les planchers des bâtiments industriels et commerciaux mais peut aussi être utilisée dans les immeubles résidentiels, notamment dans les sanitaires. « Ces tapis d’isolation sont idéaux pour les édifices publics présentant des exigences élevées en termes d’acoustique : il a été prouvé qu’ils peuvent réduire le niveau sonore jusqu’à 33 décibels et que leur niveau élevé d’isolation contre les bruits de choc reste constant sur plusieurs dizaines d’années » précise Sebastian Wiederin. Les tapis sont conçus pour une charge allant jusqu’à 5 000 kg/m</w:t>
      </w:r>
      <w:r>
        <w:rPr>
          <w:rFonts w:ascii="Arial" w:hAnsi="Arial"/>
          <w:sz w:val="22"/>
          <w:vertAlign w:val="superscript"/>
        </w:rPr>
        <w:t>2</w:t>
      </w:r>
      <w:r>
        <w:rPr>
          <w:rFonts w:ascii="Arial" w:hAnsi="Arial"/>
          <w:sz w:val="22"/>
        </w:rPr>
        <w:t xml:space="preserve"> et présentent une faible déflexion, même pour en cas de charges élevées, ce qui permet d’éviter les formations de fissures dans les chapes de béton. En réduisant les bruits de choc gênants, Getzner contribue fortement à améliorer la qualité de vie et de travail.</w:t>
      </w:r>
    </w:p>
    <w:p w14:paraId="2A32C06F" w14:textId="77777777" w:rsidR="00BC4625" w:rsidRPr="00B23B43" w:rsidRDefault="00BC4625" w:rsidP="003C4B7A">
      <w:pPr>
        <w:rPr>
          <w:rFonts w:ascii="Arial" w:hAnsi="Arial" w:cs="Arial"/>
          <w:b/>
          <w:sz w:val="22"/>
          <w:szCs w:val="22"/>
        </w:rPr>
      </w:pPr>
    </w:p>
    <w:p w14:paraId="780D1B44" w14:textId="77777777" w:rsidR="006078A6" w:rsidRPr="00B23B43" w:rsidRDefault="005B4189" w:rsidP="003C4B7A">
      <w:pPr>
        <w:rPr>
          <w:rFonts w:ascii="Arial" w:hAnsi="Arial" w:cs="Arial"/>
          <w:b/>
          <w:sz w:val="22"/>
          <w:szCs w:val="22"/>
        </w:rPr>
      </w:pPr>
      <w:proofErr w:type="spellStart"/>
      <w:r>
        <w:rPr>
          <w:rFonts w:ascii="Arial" w:hAnsi="Arial"/>
          <w:b/>
          <w:sz w:val="22"/>
        </w:rPr>
        <w:t>Acoustic</w:t>
      </w:r>
      <w:proofErr w:type="spellEnd"/>
      <w:r>
        <w:rPr>
          <w:rFonts w:ascii="Arial" w:hAnsi="Arial"/>
          <w:b/>
          <w:sz w:val="22"/>
        </w:rPr>
        <w:t xml:space="preserve"> Floor Mat</w:t>
      </w:r>
    </w:p>
    <w:p w14:paraId="29DC01B5" w14:textId="77777777" w:rsidR="005B4189" w:rsidRPr="00B23B43" w:rsidRDefault="005B4189" w:rsidP="00B23B43">
      <w:pPr>
        <w:pStyle w:val="Listenabsatz"/>
        <w:numPr>
          <w:ilvl w:val="0"/>
          <w:numId w:val="3"/>
        </w:numPr>
        <w:rPr>
          <w:rFonts w:ascii="Arial" w:hAnsi="Arial" w:cs="Arial"/>
          <w:sz w:val="22"/>
          <w:szCs w:val="22"/>
        </w:rPr>
      </w:pPr>
      <w:r>
        <w:rPr>
          <w:rFonts w:ascii="Arial" w:hAnsi="Arial"/>
          <w:sz w:val="22"/>
        </w:rPr>
        <w:t>Marquage CE pour les types 31 et 33</w:t>
      </w:r>
    </w:p>
    <w:p w14:paraId="783A35EC" w14:textId="77777777" w:rsidR="005B4189" w:rsidRDefault="005B4189" w:rsidP="00B23B43">
      <w:pPr>
        <w:pStyle w:val="Listenabsatz"/>
        <w:numPr>
          <w:ilvl w:val="0"/>
          <w:numId w:val="3"/>
        </w:numPr>
        <w:rPr>
          <w:rFonts w:ascii="Arial" w:hAnsi="Arial" w:cs="Arial"/>
          <w:sz w:val="22"/>
          <w:szCs w:val="22"/>
        </w:rPr>
      </w:pPr>
      <w:r>
        <w:rPr>
          <w:rFonts w:ascii="Arial" w:hAnsi="Arial"/>
          <w:sz w:val="22"/>
        </w:rPr>
        <w:t>Classification maximale pour l’air d’intérieur : A+</w:t>
      </w:r>
    </w:p>
    <w:p w14:paraId="6C338F46" w14:textId="77777777" w:rsidR="004015F3" w:rsidRPr="00B23B43" w:rsidRDefault="008E387E" w:rsidP="00B23B43">
      <w:pPr>
        <w:pStyle w:val="Listenabsatz"/>
        <w:numPr>
          <w:ilvl w:val="0"/>
          <w:numId w:val="3"/>
        </w:numPr>
        <w:rPr>
          <w:rFonts w:ascii="Arial" w:hAnsi="Arial" w:cs="Arial"/>
          <w:sz w:val="22"/>
          <w:szCs w:val="22"/>
        </w:rPr>
      </w:pPr>
      <w:r>
        <w:rPr>
          <w:rFonts w:ascii="Arial" w:hAnsi="Arial"/>
          <w:sz w:val="22"/>
        </w:rPr>
        <w:t>Excellente efficacité supportant une forte charge</w:t>
      </w:r>
    </w:p>
    <w:p w14:paraId="110C6A0B" w14:textId="77777777" w:rsidR="005B4189" w:rsidRPr="00B23B43" w:rsidRDefault="005B4189" w:rsidP="00BC5E52">
      <w:pPr>
        <w:rPr>
          <w:rFonts w:ascii="Arial" w:hAnsi="Arial" w:cs="Arial"/>
          <w:b/>
          <w:sz w:val="22"/>
          <w:szCs w:val="22"/>
          <w:highlight w:val="yellow"/>
        </w:rPr>
      </w:pPr>
    </w:p>
    <w:p w14:paraId="244CD3FB" w14:textId="702B0695" w:rsidR="00BC5E52" w:rsidRPr="0009237F" w:rsidRDefault="00A40B65" w:rsidP="00BC5E52">
      <w:pPr>
        <w:rPr>
          <w:rFonts w:ascii="Arial" w:hAnsi="Arial" w:cs="Arial"/>
          <w:sz w:val="22"/>
          <w:szCs w:val="22"/>
        </w:rPr>
      </w:pPr>
      <w:r>
        <w:rPr>
          <w:rFonts w:ascii="Arial" w:hAnsi="Arial"/>
          <w:b/>
          <w:sz w:val="22"/>
        </w:rPr>
        <w:t>Photo</w:t>
      </w:r>
      <w:r w:rsidR="00BC5E52">
        <w:rPr>
          <w:rFonts w:ascii="Arial" w:hAnsi="Arial"/>
          <w:b/>
          <w:sz w:val="22"/>
        </w:rPr>
        <w:t xml:space="preserve">: </w:t>
      </w:r>
      <w:proofErr w:type="spellStart"/>
      <w:r>
        <w:rPr>
          <w:rFonts w:ascii="Arial" w:hAnsi="Arial"/>
          <w:b/>
          <w:sz w:val="22"/>
        </w:rPr>
        <w:t>Acoustic</w:t>
      </w:r>
      <w:proofErr w:type="spellEnd"/>
      <w:r>
        <w:rPr>
          <w:rFonts w:ascii="Arial" w:hAnsi="Arial"/>
          <w:b/>
          <w:sz w:val="22"/>
        </w:rPr>
        <w:t xml:space="preserve"> Floor Mat</w:t>
      </w:r>
    </w:p>
    <w:p w14:paraId="326D0F90" w14:textId="77777777" w:rsidR="001148CE" w:rsidRPr="00B23B43" w:rsidRDefault="00BC5E52" w:rsidP="00BC5E52">
      <w:pPr>
        <w:rPr>
          <w:rFonts w:ascii="Arial" w:hAnsi="Arial" w:cs="Arial"/>
          <w:sz w:val="22"/>
          <w:szCs w:val="22"/>
        </w:rPr>
      </w:pPr>
      <w:r>
        <w:rPr>
          <w:rFonts w:ascii="Arial" w:hAnsi="Arial"/>
          <w:b/>
          <w:sz w:val="22"/>
        </w:rPr>
        <w:t>Légende</w:t>
      </w:r>
      <w:r>
        <w:rPr>
          <w:rFonts w:ascii="Arial" w:hAnsi="Arial"/>
          <w:sz w:val="22"/>
        </w:rPr>
        <w:t xml:space="preserve"> Marquage CE : </w:t>
      </w:r>
      <w:proofErr w:type="spellStart"/>
      <w:r>
        <w:rPr>
          <w:rFonts w:ascii="Arial" w:hAnsi="Arial"/>
          <w:sz w:val="22"/>
        </w:rPr>
        <w:t>Acoustic</w:t>
      </w:r>
      <w:proofErr w:type="spellEnd"/>
      <w:r>
        <w:rPr>
          <w:rFonts w:ascii="Arial" w:hAnsi="Arial"/>
          <w:sz w:val="22"/>
        </w:rPr>
        <w:t xml:space="preserve"> Floor Mat obtient la conformité avec la directive sur les produits de construction de l’UE.</w:t>
      </w:r>
    </w:p>
    <w:p w14:paraId="1CFAD6D0" w14:textId="77777777" w:rsidR="00BC5E52" w:rsidRDefault="00BC5E52" w:rsidP="00BC5E52">
      <w:pPr>
        <w:rPr>
          <w:rFonts w:ascii="Arial" w:hAnsi="Arial" w:cs="Arial"/>
          <w:b/>
          <w:sz w:val="22"/>
          <w:szCs w:val="22"/>
        </w:rPr>
      </w:pPr>
    </w:p>
    <w:p w14:paraId="5E0FB8AF" w14:textId="77777777" w:rsidR="00DE6313" w:rsidRPr="006A1202" w:rsidRDefault="00DE6313" w:rsidP="00BC5E52">
      <w:pPr>
        <w:rPr>
          <w:rFonts w:ascii="Arial" w:hAnsi="Arial" w:cs="Arial"/>
          <w:b/>
          <w:sz w:val="22"/>
          <w:szCs w:val="22"/>
        </w:rPr>
      </w:pPr>
    </w:p>
    <w:p w14:paraId="1C2D0A96" w14:textId="77777777" w:rsidR="00BC5E52" w:rsidRPr="00B23B43" w:rsidRDefault="00BC5E52" w:rsidP="00BC5E52">
      <w:pPr>
        <w:rPr>
          <w:rFonts w:ascii="Arial" w:hAnsi="Arial" w:cs="Arial"/>
          <w:sz w:val="22"/>
          <w:szCs w:val="22"/>
        </w:rPr>
        <w:sectPr w:rsidR="00BC5E52" w:rsidRPr="00B23B43" w:rsidSect="00BC5E52">
          <w:type w:val="continuous"/>
          <w:pgSz w:w="11900" w:h="16840"/>
          <w:pgMar w:top="1417" w:right="1417" w:bottom="1134" w:left="1417" w:header="708" w:footer="708" w:gutter="0"/>
          <w:cols w:space="708"/>
          <w:docGrid w:linePitch="360"/>
        </w:sectPr>
      </w:pPr>
      <w:r>
        <w:rPr>
          <w:rFonts w:ascii="Arial" w:hAnsi="Arial"/>
          <w:b/>
          <w:sz w:val="22"/>
        </w:rPr>
        <w:t>Crédit photographique </w:t>
      </w:r>
      <w:r>
        <w:rPr>
          <w:rFonts w:ascii="Arial" w:hAnsi="Arial"/>
          <w:sz w:val="22"/>
        </w:rPr>
        <w:t xml:space="preserve">: Getzner </w:t>
      </w:r>
      <w:proofErr w:type="spellStart"/>
      <w:r>
        <w:rPr>
          <w:rFonts w:ascii="Arial" w:hAnsi="Arial"/>
          <w:sz w:val="22"/>
        </w:rPr>
        <w:t>Werkstoffe</w:t>
      </w:r>
      <w:proofErr w:type="spellEnd"/>
      <w:r>
        <w:rPr>
          <w:rFonts w:ascii="Arial" w:hAnsi="Arial"/>
          <w:sz w:val="22"/>
        </w:rPr>
        <w:t>, publication libre de droits</w:t>
      </w:r>
    </w:p>
    <w:p w14:paraId="06FBDD62" w14:textId="77777777" w:rsidR="00A52F24" w:rsidRPr="006A1202" w:rsidRDefault="00A52F24" w:rsidP="00A52F24">
      <w:pPr>
        <w:rPr>
          <w:rFonts w:ascii="Arial" w:hAnsi="Arial" w:cs="Arial"/>
          <w:b/>
          <w:sz w:val="18"/>
          <w:szCs w:val="18"/>
        </w:rPr>
      </w:pPr>
    </w:p>
    <w:p w14:paraId="0768B79F" w14:textId="77777777" w:rsidR="00A55842" w:rsidRPr="006A1202" w:rsidRDefault="00A55842" w:rsidP="00A55842">
      <w:pPr>
        <w:rPr>
          <w:rFonts w:ascii="Arial" w:hAnsi="Arial" w:cs="Arial"/>
          <w:b/>
          <w:sz w:val="18"/>
          <w:szCs w:val="18"/>
        </w:rPr>
      </w:pPr>
      <w:r>
        <w:rPr>
          <w:rFonts w:ascii="Arial" w:hAnsi="Arial"/>
          <w:b/>
          <w:sz w:val="18"/>
        </w:rPr>
        <w:t xml:space="preserve">Getzner </w:t>
      </w:r>
      <w:proofErr w:type="spellStart"/>
      <w:r>
        <w:rPr>
          <w:rFonts w:ascii="Arial" w:hAnsi="Arial"/>
          <w:b/>
          <w:sz w:val="18"/>
        </w:rPr>
        <w:t>Werkstoffe</w:t>
      </w:r>
      <w:proofErr w:type="spellEnd"/>
      <w:r>
        <w:rPr>
          <w:rFonts w:ascii="Arial" w:hAnsi="Arial"/>
          <w:b/>
          <w:sz w:val="18"/>
        </w:rPr>
        <w:t xml:space="preserve"> </w:t>
      </w:r>
      <w:proofErr w:type="spellStart"/>
      <w:r>
        <w:rPr>
          <w:rFonts w:ascii="Arial" w:hAnsi="Arial"/>
          <w:b/>
          <w:sz w:val="18"/>
        </w:rPr>
        <w:t>GmbH</w:t>
      </w:r>
      <w:proofErr w:type="spellEnd"/>
    </w:p>
    <w:p w14:paraId="5758F905" w14:textId="77777777" w:rsidR="00A55842" w:rsidRPr="006A1202" w:rsidRDefault="00A55842" w:rsidP="00A55842">
      <w:pPr>
        <w:rPr>
          <w:rFonts w:ascii="Arial" w:hAnsi="Arial" w:cs="Arial"/>
          <w:sz w:val="18"/>
          <w:szCs w:val="18"/>
        </w:rPr>
      </w:pPr>
      <w:r>
        <w:rPr>
          <w:rFonts w:ascii="Arial" w:hAnsi="Arial"/>
          <w:sz w:val="18"/>
        </w:rPr>
        <w:t xml:space="preserve">Getzner </w:t>
      </w:r>
      <w:proofErr w:type="spellStart"/>
      <w:r>
        <w:rPr>
          <w:rFonts w:ascii="Arial" w:hAnsi="Arial"/>
          <w:sz w:val="18"/>
        </w:rPr>
        <w:t>Werkstoffe</w:t>
      </w:r>
      <w:proofErr w:type="spellEnd"/>
      <w:r>
        <w:rPr>
          <w:rFonts w:ascii="Arial" w:hAnsi="Arial"/>
          <w:sz w:val="18"/>
        </w:rPr>
        <w:t xml:space="preserve"> est le spécialiste leader en matière d’isolation des vibrations et des secousses. L’entreprise a été fondée en 1969 en tant que filiale de Getzner </w:t>
      </w:r>
      <w:proofErr w:type="spellStart"/>
      <w:r>
        <w:rPr>
          <w:rFonts w:ascii="Arial" w:hAnsi="Arial"/>
          <w:sz w:val="18"/>
        </w:rPr>
        <w:t>Mutter</w:t>
      </w:r>
      <w:proofErr w:type="spellEnd"/>
      <w:r>
        <w:rPr>
          <w:rFonts w:ascii="Arial" w:hAnsi="Arial"/>
          <w:sz w:val="18"/>
        </w:rPr>
        <w:t xml:space="preserve"> &amp; Cie. Nos solutions reposent sur l’utilisation des produits </w:t>
      </w:r>
      <w:proofErr w:type="spellStart"/>
      <w:r>
        <w:rPr>
          <w:rFonts w:ascii="Arial" w:hAnsi="Arial"/>
          <w:sz w:val="18"/>
        </w:rPr>
        <w:t>Sylomer</w:t>
      </w:r>
      <w:proofErr w:type="spellEnd"/>
      <w:r>
        <w:rPr>
          <w:rFonts w:ascii="Arial" w:hAnsi="Arial"/>
          <w:sz w:val="18"/>
        </w:rPr>
        <w:t xml:space="preserve">®, </w:t>
      </w:r>
      <w:proofErr w:type="spellStart"/>
      <w:r>
        <w:rPr>
          <w:rFonts w:ascii="Arial" w:hAnsi="Arial"/>
          <w:sz w:val="18"/>
        </w:rPr>
        <w:t>Sylodyn</w:t>
      </w:r>
      <w:proofErr w:type="spellEnd"/>
      <w:r>
        <w:rPr>
          <w:rFonts w:ascii="Arial" w:hAnsi="Arial"/>
          <w:sz w:val="18"/>
        </w:rPr>
        <w:t xml:space="preserve">®, </w:t>
      </w:r>
      <w:proofErr w:type="spellStart"/>
      <w:r>
        <w:rPr>
          <w:rFonts w:ascii="Arial" w:hAnsi="Arial"/>
          <w:sz w:val="18"/>
        </w:rPr>
        <w:t>Sylodamp</w:t>
      </w:r>
      <w:proofErr w:type="spellEnd"/>
      <w:r>
        <w:rPr>
          <w:rFonts w:ascii="Arial" w:hAnsi="Arial"/>
          <w:sz w:val="18"/>
        </w:rPr>
        <w:t xml:space="preserve">® et </w:t>
      </w:r>
      <w:proofErr w:type="spellStart"/>
      <w:r>
        <w:rPr>
          <w:rFonts w:ascii="Arial" w:hAnsi="Arial"/>
          <w:sz w:val="18"/>
        </w:rPr>
        <w:t>Isotop</w:t>
      </w:r>
      <w:proofErr w:type="spellEnd"/>
      <w:r>
        <w:rPr>
          <w:rFonts w:ascii="Arial" w:hAnsi="Arial"/>
          <w:sz w:val="18"/>
        </w:rPr>
        <w:t>® que nous développons et fabriquons nous-mêmes pour les secteurs ferroviaire, du bâtiment et de l’industrie. Elles permettent de réduire les vibrations et le bruit, de prolonger la durée de vie des composants équipés d’isolations élastiques et de diminuer les coûts d’entretien et de maintenance des voies, des véhicules, des bâtiments et des machines.</w:t>
      </w:r>
    </w:p>
    <w:p w14:paraId="0B561FBE" w14:textId="77777777" w:rsidR="00A55842" w:rsidRPr="006A1202" w:rsidRDefault="00A55842" w:rsidP="00A55842">
      <w:pPr>
        <w:rPr>
          <w:rFonts w:ascii="Arial" w:hAnsi="Arial" w:cs="Arial"/>
          <w:sz w:val="18"/>
          <w:szCs w:val="18"/>
        </w:rPr>
      </w:pPr>
    </w:p>
    <w:p w14:paraId="020C7739" w14:textId="77777777" w:rsidR="00A55842" w:rsidRPr="006A1202" w:rsidRDefault="00A55842" w:rsidP="00A55842">
      <w:pPr>
        <w:rPr>
          <w:rFonts w:ascii="Arial" w:hAnsi="Arial" w:cs="Arial"/>
          <w:sz w:val="18"/>
          <w:szCs w:val="18"/>
        </w:rPr>
      </w:pPr>
      <w:r>
        <w:rPr>
          <w:rFonts w:ascii="Arial" w:hAnsi="Arial"/>
          <w:sz w:val="18"/>
        </w:rPr>
        <w:lastRenderedPageBreak/>
        <w:t xml:space="preserve">Getzner commercialise ses solutions antivibratoires dans le monde entier. Outre ses sites à </w:t>
      </w:r>
      <w:proofErr w:type="spellStart"/>
      <w:r>
        <w:rPr>
          <w:rFonts w:ascii="Arial" w:hAnsi="Arial"/>
          <w:sz w:val="18"/>
        </w:rPr>
        <w:t>Buers</w:t>
      </w:r>
      <w:proofErr w:type="spellEnd"/>
      <w:r>
        <w:rPr>
          <w:rFonts w:ascii="Arial" w:hAnsi="Arial"/>
          <w:sz w:val="18"/>
        </w:rPr>
        <w:t xml:space="preserve"> (Autriche) et en Allemagne, l’entreprise dispose également de succursales en Chine, en France, en Inde, au Japon, en Jordanie et aux États-Unis. Nos partenaires commerciaux situés aux États-Unis, en Amérique du Sud et en Extrême-Orient viennent s’ajouter à notre réseau de distribution très dense en Europe. Les produits Getzner sont distribués à grande échelle, dans 35 pays du monde au total. En réduisant les bruits et les vibrations, Getzner contribue fortement à améliorer la qualité de vie et de travail.</w:t>
      </w:r>
    </w:p>
    <w:p w14:paraId="334665DA" w14:textId="77777777" w:rsidR="00A55842" w:rsidRPr="006A1202" w:rsidRDefault="00A55842" w:rsidP="00A55842">
      <w:pPr>
        <w:rPr>
          <w:rFonts w:ascii="Arial" w:hAnsi="Arial" w:cs="Arial"/>
          <w:sz w:val="18"/>
          <w:szCs w:val="18"/>
        </w:rPr>
      </w:pPr>
    </w:p>
    <w:p w14:paraId="2EBE331E" w14:textId="77777777" w:rsidR="00A55842" w:rsidRPr="006A1202" w:rsidRDefault="00A55842" w:rsidP="00A55842">
      <w:pPr>
        <w:rPr>
          <w:rFonts w:ascii="Arial" w:hAnsi="Arial" w:cs="Arial"/>
          <w:b/>
          <w:sz w:val="18"/>
          <w:szCs w:val="18"/>
        </w:rPr>
      </w:pPr>
      <w:r>
        <w:rPr>
          <w:rFonts w:ascii="Arial" w:hAnsi="Arial"/>
          <w:b/>
          <w:sz w:val="18"/>
        </w:rPr>
        <w:t xml:space="preserve">Getzner </w:t>
      </w:r>
      <w:proofErr w:type="spellStart"/>
      <w:r>
        <w:rPr>
          <w:rFonts w:ascii="Arial" w:hAnsi="Arial"/>
          <w:b/>
          <w:sz w:val="18"/>
        </w:rPr>
        <w:t>Werkstoffe</w:t>
      </w:r>
      <w:proofErr w:type="spellEnd"/>
      <w:r>
        <w:rPr>
          <w:rFonts w:ascii="Arial" w:hAnsi="Arial"/>
          <w:b/>
          <w:sz w:val="18"/>
        </w:rPr>
        <w:t xml:space="preserve"> </w:t>
      </w:r>
      <w:proofErr w:type="spellStart"/>
      <w:r>
        <w:rPr>
          <w:rFonts w:ascii="Arial" w:hAnsi="Arial"/>
          <w:b/>
          <w:sz w:val="18"/>
        </w:rPr>
        <w:t>GmbH</w:t>
      </w:r>
      <w:proofErr w:type="spellEnd"/>
      <w:r>
        <w:rPr>
          <w:rFonts w:ascii="Arial" w:hAnsi="Arial"/>
          <w:b/>
          <w:sz w:val="18"/>
        </w:rPr>
        <w:t xml:space="preserve"> – faits et chiffres </w:t>
      </w:r>
    </w:p>
    <w:p w14:paraId="51BBC4FD" w14:textId="77777777" w:rsidR="00A55842" w:rsidRPr="00B23B43" w:rsidRDefault="00A55842" w:rsidP="00A55842">
      <w:pPr>
        <w:rPr>
          <w:rFonts w:ascii="Arial" w:hAnsi="Arial" w:cs="Arial"/>
          <w:sz w:val="18"/>
          <w:szCs w:val="18"/>
        </w:rPr>
      </w:pPr>
      <w:r>
        <w:rPr>
          <w:rFonts w:ascii="Arial" w:hAnsi="Arial"/>
          <w:sz w:val="18"/>
        </w:rPr>
        <w:t>Fondation :</w:t>
      </w:r>
      <w:r>
        <w:tab/>
      </w:r>
      <w:r>
        <w:tab/>
      </w:r>
      <w:r>
        <w:rPr>
          <w:rFonts w:ascii="Arial" w:hAnsi="Arial"/>
          <w:sz w:val="18"/>
        </w:rPr>
        <w:t xml:space="preserve">1969 (en tant que filiale de la société Getzner, </w:t>
      </w:r>
      <w:proofErr w:type="spellStart"/>
      <w:r>
        <w:rPr>
          <w:rFonts w:ascii="Arial" w:hAnsi="Arial"/>
          <w:sz w:val="18"/>
        </w:rPr>
        <w:t>Mutter</w:t>
      </w:r>
      <w:proofErr w:type="spellEnd"/>
      <w:r>
        <w:rPr>
          <w:rFonts w:ascii="Arial" w:hAnsi="Arial"/>
          <w:sz w:val="18"/>
        </w:rPr>
        <w:t> &amp; Cie)</w:t>
      </w:r>
    </w:p>
    <w:p w14:paraId="2B80F581" w14:textId="2DAD8F0B" w:rsidR="00A55842" w:rsidRPr="00B23B43" w:rsidRDefault="00A55842" w:rsidP="00A55842">
      <w:pPr>
        <w:rPr>
          <w:rFonts w:ascii="Arial" w:hAnsi="Arial" w:cs="Arial"/>
          <w:sz w:val="18"/>
          <w:szCs w:val="18"/>
        </w:rPr>
      </w:pPr>
      <w:r>
        <w:rPr>
          <w:rFonts w:ascii="Arial" w:hAnsi="Arial"/>
          <w:sz w:val="18"/>
        </w:rPr>
        <w:t xml:space="preserve">Directeur général : </w:t>
      </w:r>
      <w:r>
        <w:tab/>
      </w:r>
      <w:bookmarkStart w:id="0" w:name="_GoBack"/>
      <w:bookmarkEnd w:id="0"/>
      <w:r>
        <w:rPr>
          <w:rFonts w:ascii="Arial" w:hAnsi="Arial"/>
          <w:sz w:val="18"/>
        </w:rPr>
        <w:t xml:space="preserve">Jürgen </w:t>
      </w:r>
      <w:proofErr w:type="spellStart"/>
      <w:r>
        <w:rPr>
          <w:rFonts w:ascii="Arial" w:hAnsi="Arial"/>
          <w:sz w:val="18"/>
        </w:rPr>
        <w:t>Rainalter</w:t>
      </w:r>
      <w:proofErr w:type="spellEnd"/>
      <w:r>
        <w:rPr>
          <w:rFonts w:ascii="Arial" w:hAnsi="Arial"/>
          <w:sz w:val="18"/>
        </w:rPr>
        <w:t>, ingénieur</w:t>
      </w:r>
    </w:p>
    <w:p w14:paraId="0D57164E" w14:textId="77777777" w:rsidR="00A55842" w:rsidRPr="00B23B43" w:rsidRDefault="00A55842" w:rsidP="00A55842">
      <w:pPr>
        <w:rPr>
          <w:rFonts w:ascii="Arial" w:hAnsi="Arial" w:cs="Arial"/>
          <w:sz w:val="18"/>
          <w:szCs w:val="18"/>
        </w:rPr>
      </w:pPr>
      <w:r>
        <w:rPr>
          <w:rFonts w:ascii="Arial" w:hAnsi="Arial"/>
          <w:sz w:val="18"/>
        </w:rPr>
        <w:t>Collaborateurs :</w:t>
      </w:r>
      <w:r>
        <w:tab/>
      </w:r>
      <w:r>
        <w:tab/>
      </w:r>
      <w:r>
        <w:rPr>
          <w:rFonts w:ascii="Arial" w:hAnsi="Arial"/>
          <w:sz w:val="18"/>
        </w:rPr>
        <w:t xml:space="preserve">380 (dont 260 sur le site de </w:t>
      </w:r>
      <w:proofErr w:type="spellStart"/>
      <w:r>
        <w:rPr>
          <w:rFonts w:ascii="Arial" w:hAnsi="Arial"/>
          <w:sz w:val="18"/>
        </w:rPr>
        <w:t>Buers</w:t>
      </w:r>
      <w:proofErr w:type="spellEnd"/>
      <w:r>
        <w:rPr>
          <w:rFonts w:ascii="Arial" w:hAnsi="Arial"/>
          <w:sz w:val="18"/>
        </w:rPr>
        <w:t>)</w:t>
      </w:r>
    </w:p>
    <w:p w14:paraId="60FF69E7" w14:textId="46788779" w:rsidR="00A55842" w:rsidRPr="00B23B43" w:rsidRDefault="00A55842" w:rsidP="00A55842">
      <w:pPr>
        <w:rPr>
          <w:rFonts w:ascii="Arial" w:hAnsi="Arial" w:cs="Arial"/>
          <w:sz w:val="18"/>
          <w:szCs w:val="18"/>
        </w:rPr>
      </w:pPr>
      <w:r>
        <w:rPr>
          <w:rFonts w:ascii="Arial" w:hAnsi="Arial"/>
          <w:sz w:val="18"/>
        </w:rPr>
        <w:t>Chiffre d’affaires 2016 :</w:t>
      </w:r>
      <w:r w:rsidR="00E2581C">
        <w:tab/>
      </w:r>
      <w:r>
        <w:rPr>
          <w:rFonts w:ascii="Arial" w:hAnsi="Arial"/>
          <w:sz w:val="18"/>
        </w:rPr>
        <w:t>80,4 millions d’euros</w:t>
      </w:r>
    </w:p>
    <w:p w14:paraId="418EAC44" w14:textId="77777777" w:rsidR="00A55842" w:rsidRPr="00B23B43" w:rsidRDefault="00A55842" w:rsidP="00A55842">
      <w:pPr>
        <w:rPr>
          <w:rFonts w:ascii="Arial" w:hAnsi="Arial" w:cs="Arial"/>
          <w:sz w:val="18"/>
          <w:szCs w:val="18"/>
        </w:rPr>
      </w:pPr>
      <w:r>
        <w:rPr>
          <w:rFonts w:ascii="Arial" w:hAnsi="Arial"/>
          <w:sz w:val="18"/>
        </w:rPr>
        <w:t>Secteurs d’activité :</w:t>
      </w:r>
      <w:r>
        <w:tab/>
      </w:r>
      <w:r>
        <w:rPr>
          <w:rFonts w:ascii="Arial" w:hAnsi="Arial"/>
          <w:sz w:val="18"/>
        </w:rPr>
        <w:t>ferroviaire, bâtiment, industrie</w:t>
      </w:r>
    </w:p>
    <w:p w14:paraId="19739561" w14:textId="18F21A6E" w:rsidR="00A55842" w:rsidRPr="00B23B43" w:rsidRDefault="00A55842" w:rsidP="00A55842">
      <w:pPr>
        <w:rPr>
          <w:rFonts w:ascii="Arial" w:hAnsi="Arial" w:cs="Arial"/>
          <w:sz w:val="18"/>
          <w:szCs w:val="18"/>
        </w:rPr>
      </w:pPr>
      <w:r>
        <w:rPr>
          <w:rFonts w:ascii="Arial" w:hAnsi="Arial"/>
          <w:sz w:val="18"/>
        </w:rPr>
        <w:t xml:space="preserve">Siège social : </w:t>
      </w:r>
      <w:r>
        <w:tab/>
      </w:r>
      <w:r>
        <w:tab/>
      </w:r>
      <w:proofErr w:type="spellStart"/>
      <w:r>
        <w:rPr>
          <w:rFonts w:ascii="Arial" w:hAnsi="Arial"/>
          <w:sz w:val="18"/>
        </w:rPr>
        <w:t>Buers</w:t>
      </w:r>
      <w:proofErr w:type="spellEnd"/>
      <w:r>
        <w:rPr>
          <w:rFonts w:ascii="Arial" w:hAnsi="Arial"/>
          <w:sz w:val="18"/>
        </w:rPr>
        <w:t xml:space="preserve"> (AT</w:t>
      </w:r>
      <w:proofErr w:type="gramStart"/>
      <w:r>
        <w:rPr>
          <w:rFonts w:ascii="Arial" w:hAnsi="Arial"/>
          <w:sz w:val="18"/>
        </w:rPr>
        <w:t>)</w:t>
      </w:r>
      <w:proofErr w:type="gramEnd"/>
      <w:r>
        <w:rPr>
          <w:rFonts w:ascii="Arial" w:hAnsi="Arial" w:cs="Arial"/>
          <w:sz w:val="18"/>
          <w:szCs w:val="18"/>
        </w:rPr>
        <w:br/>
      </w:r>
      <w:r>
        <w:rPr>
          <w:rFonts w:ascii="Arial" w:hAnsi="Arial"/>
          <w:sz w:val="18"/>
        </w:rPr>
        <w:t>Sites :</w:t>
      </w:r>
      <w:r>
        <w:tab/>
      </w:r>
      <w:r>
        <w:tab/>
      </w:r>
      <w:r w:rsidR="00E2581C">
        <w:tab/>
      </w:r>
      <w:r>
        <w:rPr>
          <w:rFonts w:ascii="Arial" w:hAnsi="Arial"/>
          <w:sz w:val="18"/>
        </w:rPr>
        <w:t xml:space="preserve">Pékin, Kunshan (CN), Munich, Berlin, Stuttgart (DE), Lyon (FR), </w:t>
      </w:r>
      <w:r>
        <w:rPr>
          <w:rFonts w:ascii="Arial" w:hAnsi="Arial" w:cs="Arial"/>
          <w:sz w:val="18"/>
          <w:szCs w:val="18"/>
        </w:rPr>
        <w:br/>
      </w:r>
      <w:r>
        <w:tab/>
      </w:r>
      <w:r>
        <w:tab/>
      </w:r>
      <w:r>
        <w:tab/>
      </w:r>
      <w:r>
        <w:rPr>
          <w:rFonts w:ascii="Arial" w:hAnsi="Arial"/>
          <w:sz w:val="18"/>
        </w:rPr>
        <w:t xml:space="preserve">Pune (IN), Amman (JO), Tokyo (JP), Charlotte (US) </w:t>
      </w:r>
    </w:p>
    <w:p w14:paraId="02367A91" w14:textId="0524DE67" w:rsidR="00A55842" w:rsidRPr="00B23B43" w:rsidRDefault="00A55842" w:rsidP="00A55842">
      <w:pPr>
        <w:rPr>
          <w:rFonts w:ascii="Arial" w:hAnsi="Arial" w:cs="Arial"/>
          <w:sz w:val="18"/>
          <w:szCs w:val="18"/>
        </w:rPr>
      </w:pPr>
      <w:r>
        <w:rPr>
          <w:rFonts w:ascii="Arial" w:hAnsi="Arial"/>
          <w:sz w:val="18"/>
        </w:rPr>
        <w:t>Part des exportations :</w:t>
      </w:r>
      <w:r w:rsidR="00E2581C">
        <w:tab/>
      </w:r>
      <w:r>
        <w:rPr>
          <w:rFonts w:ascii="Arial" w:hAnsi="Arial"/>
          <w:sz w:val="18"/>
        </w:rPr>
        <w:t>90 %</w:t>
      </w:r>
    </w:p>
    <w:p w14:paraId="7F08B55C" w14:textId="77777777" w:rsidR="00A55842" w:rsidRPr="00B23B43" w:rsidRDefault="00A55842" w:rsidP="00A55842">
      <w:pPr>
        <w:rPr>
          <w:rFonts w:ascii="Arial" w:hAnsi="Arial" w:cs="Arial"/>
          <w:sz w:val="18"/>
          <w:szCs w:val="18"/>
        </w:rPr>
      </w:pPr>
    </w:p>
    <w:p w14:paraId="0C227C78" w14:textId="77777777" w:rsidR="00A55842" w:rsidRPr="00B23B43" w:rsidRDefault="00A55842" w:rsidP="00A55842">
      <w:pPr>
        <w:rPr>
          <w:rFonts w:ascii="Arial" w:hAnsi="Arial" w:cs="Arial"/>
          <w:sz w:val="18"/>
          <w:szCs w:val="18"/>
        </w:rPr>
      </w:pPr>
    </w:p>
    <w:tbl>
      <w:tblPr>
        <w:tblW w:w="0" w:type="auto"/>
        <w:tblLook w:val="04A0" w:firstRow="1" w:lastRow="0" w:firstColumn="1" w:lastColumn="0" w:noHBand="0" w:noVBand="1"/>
      </w:tblPr>
      <w:tblGrid>
        <w:gridCol w:w="4550"/>
        <w:gridCol w:w="4516"/>
      </w:tblGrid>
      <w:tr w:rsidR="00A55842" w:rsidRPr="00B23B43" w14:paraId="352325F8" w14:textId="77777777" w:rsidTr="00935256">
        <w:tc>
          <w:tcPr>
            <w:tcW w:w="4606" w:type="dxa"/>
            <w:shd w:val="clear" w:color="auto" w:fill="auto"/>
          </w:tcPr>
          <w:p w14:paraId="220DBD52" w14:textId="77777777" w:rsidR="00A55842" w:rsidRPr="00B23B43" w:rsidRDefault="00A55842" w:rsidP="00935256">
            <w:pPr>
              <w:rPr>
                <w:rFonts w:ascii="Arial" w:eastAsia="Times New Roman" w:hAnsi="Arial" w:cs="Arial"/>
                <w:b/>
                <w:sz w:val="22"/>
                <w:szCs w:val="22"/>
              </w:rPr>
            </w:pPr>
            <w:r>
              <w:rPr>
                <w:rFonts w:ascii="Arial" w:hAnsi="Arial"/>
                <w:b/>
                <w:sz w:val="22"/>
              </w:rPr>
              <w:t>Informations complémentaires :</w:t>
            </w:r>
          </w:p>
          <w:p w14:paraId="0424AF56" w14:textId="77777777" w:rsidR="00A55842" w:rsidRPr="006A1202" w:rsidRDefault="00A55842" w:rsidP="00935256">
            <w:pPr>
              <w:rPr>
                <w:rFonts w:ascii="Arial" w:eastAsia="Times New Roman" w:hAnsi="Arial" w:cs="Arial"/>
                <w:sz w:val="22"/>
                <w:szCs w:val="22"/>
              </w:rPr>
            </w:pPr>
            <w:r>
              <w:rPr>
                <w:rFonts w:ascii="Arial" w:hAnsi="Arial"/>
                <w:sz w:val="22"/>
              </w:rPr>
              <w:t xml:space="preserve">Getzner </w:t>
            </w:r>
            <w:proofErr w:type="spellStart"/>
            <w:r>
              <w:rPr>
                <w:rFonts w:ascii="Arial" w:hAnsi="Arial"/>
                <w:sz w:val="22"/>
              </w:rPr>
              <w:t>Werkstoffe</w:t>
            </w:r>
            <w:proofErr w:type="spellEnd"/>
            <w:r>
              <w:rPr>
                <w:rFonts w:ascii="Arial" w:hAnsi="Arial"/>
                <w:sz w:val="22"/>
              </w:rPr>
              <w:t xml:space="preserve"> </w:t>
            </w:r>
            <w:proofErr w:type="spellStart"/>
            <w:r>
              <w:rPr>
                <w:rFonts w:ascii="Arial" w:hAnsi="Arial"/>
                <w:sz w:val="22"/>
              </w:rPr>
              <w:t>GmbH</w:t>
            </w:r>
            <w:proofErr w:type="spellEnd"/>
          </w:p>
          <w:p w14:paraId="0E6720BB" w14:textId="77777777" w:rsidR="006A1202" w:rsidRPr="006A1202" w:rsidRDefault="006A1202">
            <w:pPr>
              <w:rPr>
                <w:rFonts w:ascii="Arial" w:eastAsia="Times New Roman" w:hAnsi="Arial" w:cs="Arial"/>
                <w:sz w:val="22"/>
                <w:szCs w:val="22"/>
              </w:rPr>
            </w:pPr>
            <w:r>
              <w:rPr>
                <w:rFonts w:ascii="Arial" w:hAnsi="Arial"/>
                <w:sz w:val="22"/>
              </w:rPr>
              <w:t>Andreas Mallaun</w:t>
            </w:r>
          </w:p>
          <w:p w14:paraId="255F5909" w14:textId="77777777" w:rsidR="00A55842" w:rsidRPr="006A1202" w:rsidRDefault="00A55842">
            <w:pPr>
              <w:rPr>
                <w:rFonts w:ascii="Arial" w:eastAsia="Times New Roman" w:hAnsi="Arial" w:cs="Arial"/>
                <w:sz w:val="22"/>
                <w:szCs w:val="22"/>
              </w:rPr>
            </w:pPr>
            <w:r>
              <w:rPr>
                <w:rFonts w:ascii="Arial" w:hAnsi="Arial"/>
                <w:sz w:val="22"/>
              </w:rPr>
              <w:t>T : +43-5552-201-1863</w:t>
            </w:r>
          </w:p>
          <w:p w14:paraId="55E78376" w14:textId="77777777" w:rsidR="00A55842" w:rsidRPr="0009237F" w:rsidRDefault="00993ED2">
            <w:pPr>
              <w:rPr>
                <w:rFonts w:ascii="Arial" w:eastAsia="Times New Roman" w:hAnsi="Arial" w:cs="Arial"/>
                <w:sz w:val="22"/>
                <w:szCs w:val="22"/>
              </w:rPr>
            </w:pPr>
            <w:hyperlink r:id="rId10">
              <w:r w:rsidR="00B752DE">
                <w:rPr>
                  <w:rFonts w:ascii="Arial" w:hAnsi="Arial"/>
                  <w:sz w:val="22"/>
                </w:rPr>
                <w:t>andreas.mallaun@getzner.com</w:t>
              </w:r>
            </w:hyperlink>
          </w:p>
        </w:tc>
        <w:tc>
          <w:tcPr>
            <w:tcW w:w="4606" w:type="dxa"/>
            <w:shd w:val="clear" w:color="auto" w:fill="auto"/>
          </w:tcPr>
          <w:p w14:paraId="2DAB33DD" w14:textId="77777777" w:rsidR="00A55842" w:rsidRPr="006A1202" w:rsidRDefault="00A55842" w:rsidP="00935256">
            <w:pPr>
              <w:rPr>
                <w:rFonts w:ascii="Arial" w:eastAsia="Times New Roman" w:hAnsi="Arial" w:cs="Arial"/>
                <w:sz w:val="22"/>
                <w:szCs w:val="22"/>
              </w:rPr>
            </w:pPr>
            <w:r>
              <w:rPr>
                <w:rFonts w:ascii="Arial" w:hAnsi="Arial"/>
                <w:sz w:val="22"/>
              </w:rPr>
              <w:t>Contact presse :</w:t>
            </w:r>
          </w:p>
          <w:p w14:paraId="1BF171A4" w14:textId="77777777" w:rsidR="00A55842" w:rsidRPr="006A1202" w:rsidRDefault="00A55842" w:rsidP="00935256">
            <w:pPr>
              <w:rPr>
                <w:rFonts w:ascii="Arial" w:eastAsia="Times New Roman" w:hAnsi="Arial" w:cs="Arial"/>
                <w:sz w:val="22"/>
                <w:szCs w:val="22"/>
              </w:rPr>
            </w:pPr>
            <w:proofErr w:type="spellStart"/>
            <w:r>
              <w:rPr>
                <w:rFonts w:ascii="Arial" w:hAnsi="Arial"/>
                <w:sz w:val="22"/>
              </w:rPr>
              <w:t>ikp</w:t>
            </w:r>
            <w:proofErr w:type="spellEnd"/>
            <w:r>
              <w:rPr>
                <w:rFonts w:ascii="Arial" w:hAnsi="Arial"/>
                <w:sz w:val="22"/>
              </w:rPr>
              <w:t xml:space="preserve"> Vorarlberg </w:t>
            </w:r>
            <w:proofErr w:type="spellStart"/>
            <w:r>
              <w:rPr>
                <w:rFonts w:ascii="Arial" w:hAnsi="Arial"/>
                <w:sz w:val="22"/>
              </w:rPr>
              <w:t>GmbH</w:t>
            </w:r>
            <w:proofErr w:type="spellEnd"/>
          </w:p>
          <w:p w14:paraId="18A15794" w14:textId="77777777" w:rsidR="00A55842" w:rsidRPr="006A1202" w:rsidRDefault="00A55842" w:rsidP="00935256">
            <w:pPr>
              <w:rPr>
                <w:rFonts w:ascii="Arial" w:eastAsia="Times New Roman" w:hAnsi="Arial" w:cs="Arial"/>
                <w:sz w:val="22"/>
                <w:szCs w:val="22"/>
              </w:rPr>
            </w:pPr>
            <w:r>
              <w:rPr>
                <w:rFonts w:ascii="Arial" w:hAnsi="Arial"/>
                <w:sz w:val="22"/>
              </w:rPr>
              <w:t xml:space="preserve">Wanda </w:t>
            </w:r>
            <w:proofErr w:type="spellStart"/>
            <w:r>
              <w:rPr>
                <w:rFonts w:ascii="Arial" w:hAnsi="Arial"/>
                <w:sz w:val="22"/>
              </w:rPr>
              <w:t>Mikulec</w:t>
            </w:r>
            <w:proofErr w:type="spellEnd"/>
            <w:r>
              <w:rPr>
                <w:rFonts w:ascii="Arial" w:hAnsi="Arial"/>
                <w:sz w:val="22"/>
              </w:rPr>
              <w:t>-Schwarz</w:t>
            </w:r>
          </w:p>
          <w:p w14:paraId="00A988AF" w14:textId="77777777" w:rsidR="00A55842" w:rsidRPr="006A1202" w:rsidRDefault="00A55842" w:rsidP="00935256">
            <w:pPr>
              <w:rPr>
                <w:rFonts w:ascii="Arial" w:eastAsia="Times New Roman" w:hAnsi="Arial" w:cs="Arial"/>
                <w:sz w:val="22"/>
                <w:szCs w:val="22"/>
              </w:rPr>
            </w:pPr>
            <w:r>
              <w:rPr>
                <w:rFonts w:ascii="Arial" w:hAnsi="Arial"/>
                <w:sz w:val="22"/>
              </w:rPr>
              <w:t>Tél : +43-5572-398811</w:t>
            </w:r>
          </w:p>
          <w:p w14:paraId="02ED52BB" w14:textId="77777777" w:rsidR="00A55842" w:rsidRPr="006A1202" w:rsidRDefault="00A55842" w:rsidP="00935256">
            <w:pPr>
              <w:rPr>
                <w:rFonts w:ascii="Arial" w:eastAsia="Times New Roman" w:hAnsi="Arial" w:cs="Arial"/>
                <w:sz w:val="22"/>
                <w:szCs w:val="22"/>
              </w:rPr>
            </w:pPr>
            <w:r>
              <w:rPr>
                <w:rFonts w:ascii="Arial" w:hAnsi="Arial"/>
                <w:sz w:val="22"/>
              </w:rPr>
              <w:t>wanda.schwarz@ikp.at</w:t>
            </w:r>
          </w:p>
          <w:p w14:paraId="658B8967" w14:textId="77777777" w:rsidR="00A55842" w:rsidRPr="0009237F" w:rsidRDefault="00A55842" w:rsidP="00935256">
            <w:pPr>
              <w:rPr>
                <w:rFonts w:ascii="Arial" w:eastAsia="Times New Roman" w:hAnsi="Arial" w:cs="Arial"/>
                <w:sz w:val="22"/>
                <w:szCs w:val="22"/>
              </w:rPr>
            </w:pPr>
          </w:p>
        </w:tc>
      </w:tr>
    </w:tbl>
    <w:p w14:paraId="20747BC1" w14:textId="77777777" w:rsidR="00A55842" w:rsidRPr="00B23B43" w:rsidRDefault="00A55842">
      <w:pPr>
        <w:rPr>
          <w:rFonts w:ascii="Arial" w:hAnsi="Arial" w:cs="Arial"/>
          <w:b/>
          <w:sz w:val="22"/>
          <w:szCs w:val="22"/>
        </w:rPr>
      </w:pPr>
    </w:p>
    <w:p w14:paraId="2FBC5ABB" w14:textId="77777777" w:rsidR="0034325F" w:rsidRPr="00B23B43" w:rsidRDefault="00042FB1">
      <w:pPr>
        <w:rPr>
          <w:rFonts w:ascii="Arial" w:hAnsi="Arial" w:cs="Arial"/>
          <w:i/>
          <w:sz w:val="22"/>
          <w:szCs w:val="22"/>
        </w:rPr>
      </w:pPr>
      <w:r>
        <w:rPr>
          <w:rFonts w:ascii="Arial" w:hAnsi="Arial"/>
          <w:b/>
          <w:sz w:val="22"/>
        </w:rPr>
        <w:t>Suggestion de tweet :</w:t>
      </w:r>
      <w:r>
        <w:rPr>
          <w:rFonts w:ascii="Arial" w:hAnsi="Arial"/>
          <w:i/>
          <w:sz w:val="22"/>
        </w:rPr>
        <w:t xml:space="preserve"> </w:t>
      </w:r>
    </w:p>
    <w:p w14:paraId="67F17393" w14:textId="77777777" w:rsidR="00042FB1" w:rsidRPr="00B23B43" w:rsidRDefault="00A96564" w:rsidP="00A710A6">
      <w:pPr>
        <w:rPr>
          <w:rFonts w:ascii="Arial" w:eastAsia="Times New Roman" w:hAnsi="Arial" w:cs="Arial"/>
          <w:sz w:val="22"/>
          <w:szCs w:val="22"/>
        </w:rPr>
      </w:pPr>
      <w:proofErr w:type="spellStart"/>
      <w:r>
        <w:rPr>
          <w:rFonts w:ascii="Arial" w:hAnsi="Arial"/>
          <w:sz w:val="22"/>
        </w:rPr>
        <w:t>Acoustic</w:t>
      </w:r>
      <w:proofErr w:type="spellEnd"/>
      <w:r>
        <w:rPr>
          <w:rFonts w:ascii="Arial" w:hAnsi="Arial"/>
          <w:sz w:val="22"/>
        </w:rPr>
        <w:t xml:space="preserve"> Floor Mat 31 et 33 de Getzner portent désormais le #marquage </w:t>
      </w:r>
      <w:proofErr w:type="spellStart"/>
      <w:r>
        <w:rPr>
          <w:rFonts w:ascii="Arial" w:hAnsi="Arial"/>
          <w:sz w:val="22"/>
        </w:rPr>
        <w:t>CE#ETE#conforme</w:t>
      </w:r>
      <w:proofErr w:type="spellEnd"/>
      <w:r>
        <w:rPr>
          <w:rFonts w:ascii="Arial" w:hAnsi="Arial"/>
          <w:sz w:val="22"/>
        </w:rPr>
        <w:t xml:space="preserve"> UE </w:t>
      </w:r>
    </w:p>
    <w:sectPr w:rsidR="00042FB1" w:rsidRPr="00B23B43" w:rsidSect="0034325F">
      <w:headerReference w:type="default" r:id="rId11"/>
      <w:footerReference w:type="default" r:id="rId12"/>
      <w:type w:val="continuous"/>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A1F037" w14:textId="77777777" w:rsidR="008E5EEA" w:rsidRDefault="008E5EEA">
      <w:r>
        <w:separator/>
      </w:r>
    </w:p>
  </w:endnote>
  <w:endnote w:type="continuationSeparator" w:id="0">
    <w:p w14:paraId="5BF984EC" w14:textId="77777777" w:rsidR="008E5EEA" w:rsidRDefault="008E5EEA">
      <w:r>
        <w:continuationSeparator/>
      </w:r>
    </w:p>
  </w:endnote>
  <w:endnote w:type="continuationNotice" w:id="1">
    <w:p w14:paraId="11048BD9" w14:textId="77777777" w:rsidR="008E5EEA" w:rsidRDefault="008E5E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Univers 45 Light">
    <w:charset w:val="00"/>
    <w:family w:val="auto"/>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FA61D8" w14:textId="77777777" w:rsidR="00935256" w:rsidRDefault="0093525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1004A3" w14:textId="77777777" w:rsidR="008E5EEA" w:rsidRDefault="008E5EEA">
      <w:r>
        <w:separator/>
      </w:r>
    </w:p>
  </w:footnote>
  <w:footnote w:type="continuationSeparator" w:id="0">
    <w:p w14:paraId="189F2EC5" w14:textId="77777777" w:rsidR="008E5EEA" w:rsidRDefault="008E5EEA">
      <w:r>
        <w:continuationSeparator/>
      </w:r>
    </w:p>
  </w:footnote>
  <w:footnote w:type="continuationNotice" w:id="1">
    <w:p w14:paraId="68FD53FA" w14:textId="77777777" w:rsidR="008E5EEA" w:rsidRDefault="008E5EE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7612D2" w14:textId="77777777" w:rsidR="00935256" w:rsidRDefault="0093525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1A2CB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3AA1AA4"/>
    <w:multiLevelType w:val="hybridMultilevel"/>
    <w:tmpl w:val="545EF8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C37772"/>
    <w:multiLevelType w:val="hybridMultilevel"/>
    <w:tmpl w:val="C5140D96"/>
    <w:lvl w:ilvl="0" w:tplc="B4BADC6C">
      <w:numFmt w:val="bullet"/>
      <w:lvlText w:val=""/>
      <w:lvlJc w:val="left"/>
      <w:pPr>
        <w:ind w:left="720" w:hanging="360"/>
      </w:pPr>
      <w:rPr>
        <w:rFonts w:ascii="Symbol" w:eastAsia="MS Mincho" w:hAnsi="Symbol"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EC5"/>
    <w:rsid w:val="00000B49"/>
    <w:rsid w:val="000034C7"/>
    <w:rsid w:val="00005B22"/>
    <w:rsid w:val="00006164"/>
    <w:rsid w:val="00006C41"/>
    <w:rsid w:val="00021B51"/>
    <w:rsid w:val="00021EB4"/>
    <w:rsid w:val="00027BA6"/>
    <w:rsid w:val="0003642C"/>
    <w:rsid w:val="00037060"/>
    <w:rsid w:val="000371BD"/>
    <w:rsid w:val="00040243"/>
    <w:rsid w:val="0004176D"/>
    <w:rsid w:val="00041BF9"/>
    <w:rsid w:val="00042FB1"/>
    <w:rsid w:val="000463CD"/>
    <w:rsid w:val="00046F9D"/>
    <w:rsid w:val="00055849"/>
    <w:rsid w:val="00060F7D"/>
    <w:rsid w:val="00061DF1"/>
    <w:rsid w:val="00065259"/>
    <w:rsid w:val="00067407"/>
    <w:rsid w:val="0006752D"/>
    <w:rsid w:val="000710E3"/>
    <w:rsid w:val="000729F1"/>
    <w:rsid w:val="00076CCE"/>
    <w:rsid w:val="00081977"/>
    <w:rsid w:val="00091EF3"/>
    <w:rsid w:val="0009237F"/>
    <w:rsid w:val="00092AD8"/>
    <w:rsid w:val="00094657"/>
    <w:rsid w:val="00094AB4"/>
    <w:rsid w:val="000953FD"/>
    <w:rsid w:val="000961BE"/>
    <w:rsid w:val="000A70C9"/>
    <w:rsid w:val="000A74F8"/>
    <w:rsid w:val="000B0771"/>
    <w:rsid w:val="000B32FE"/>
    <w:rsid w:val="000C2906"/>
    <w:rsid w:val="000C5B60"/>
    <w:rsid w:val="000C7432"/>
    <w:rsid w:val="000D2536"/>
    <w:rsid w:val="000D2906"/>
    <w:rsid w:val="000D6570"/>
    <w:rsid w:val="000E4FBF"/>
    <w:rsid w:val="000F286A"/>
    <w:rsid w:val="000F5A42"/>
    <w:rsid w:val="000F7888"/>
    <w:rsid w:val="0010228D"/>
    <w:rsid w:val="001028AC"/>
    <w:rsid w:val="001050C0"/>
    <w:rsid w:val="001148CE"/>
    <w:rsid w:val="00114E6E"/>
    <w:rsid w:val="00122BB9"/>
    <w:rsid w:val="00127438"/>
    <w:rsid w:val="00133C3F"/>
    <w:rsid w:val="00136F9D"/>
    <w:rsid w:val="00137685"/>
    <w:rsid w:val="001378B6"/>
    <w:rsid w:val="001550C1"/>
    <w:rsid w:val="00156AB5"/>
    <w:rsid w:val="00162C92"/>
    <w:rsid w:val="0017062D"/>
    <w:rsid w:val="00174C3C"/>
    <w:rsid w:val="001839FC"/>
    <w:rsid w:val="00191F98"/>
    <w:rsid w:val="0019454F"/>
    <w:rsid w:val="00194D69"/>
    <w:rsid w:val="0019638A"/>
    <w:rsid w:val="001A29CF"/>
    <w:rsid w:val="001B4A8E"/>
    <w:rsid w:val="001C7025"/>
    <w:rsid w:val="001D0455"/>
    <w:rsid w:val="001D04AC"/>
    <w:rsid w:val="001D0DF2"/>
    <w:rsid w:val="001D4ED0"/>
    <w:rsid w:val="001E01A8"/>
    <w:rsid w:val="00206366"/>
    <w:rsid w:val="00207A39"/>
    <w:rsid w:val="00227C59"/>
    <w:rsid w:val="00233A07"/>
    <w:rsid w:val="0023499A"/>
    <w:rsid w:val="0025019B"/>
    <w:rsid w:val="00251DD4"/>
    <w:rsid w:val="0025242A"/>
    <w:rsid w:val="002635A5"/>
    <w:rsid w:val="00270723"/>
    <w:rsid w:val="00270ADF"/>
    <w:rsid w:val="002725B8"/>
    <w:rsid w:val="002749D7"/>
    <w:rsid w:val="00276DD0"/>
    <w:rsid w:val="0027748A"/>
    <w:rsid w:val="00281A5F"/>
    <w:rsid w:val="00294E3B"/>
    <w:rsid w:val="002A69B3"/>
    <w:rsid w:val="002B57CA"/>
    <w:rsid w:val="002B7682"/>
    <w:rsid w:val="002C0231"/>
    <w:rsid w:val="002C580A"/>
    <w:rsid w:val="002D0BDD"/>
    <w:rsid w:val="002D1E37"/>
    <w:rsid w:val="002D50D7"/>
    <w:rsid w:val="002D78A8"/>
    <w:rsid w:val="002D794E"/>
    <w:rsid w:val="002F7096"/>
    <w:rsid w:val="002F7DEB"/>
    <w:rsid w:val="00313021"/>
    <w:rsid w:val="00313C96"/>
    <w:rsid w:val="003215A0"/>
    <w:rsid w:val="00334481"/>
    <w:rsid w:val="00337AD8"/>
    <w:rsid w:val="00340C45"/>
    <w:rsid w:val="0034325F"/>
    <w:rsid w:val="0034487E"/>
    <w:rsid w:val="00345381"/>
    <w:rsid w:val="00361D6E"/>
    <w:rsid w:val="00362F75"/>
    <w:rsid w:val="003645A1"/>
    <w:rsid w:val="00365EB7"/>
    <w:rsid w:val="00366B6F"/>
    <w:rsid w:val="00367EE7"/>
    <w:rsid w:val="0037402F"/>
    <w:rsid w:val="00374E00"/>
    <w:rsid w:val="00383C18"/>
    <w:rsid w:val="00386145"/>
    <w:rsid w:val="00393277"/>
    <w:rsid w:val="003951C9"/>
    <w:rsid w:val="00396C1A"/>
    <w:rsid w:val="003B03F1"/>
    <w:rsid w:val="003C0691"/>
    <w:rsid w:val="003C36D8"/>
    <w:rsid w:val="003C4B7A"/>
    <w:rsid w:val="003C4D13"/>
    <w:rsid w:val="003C559F"/>
    <w:rsid w:val="003D45D4"/>
    <w:rsid w:val="003E0D13"/>
    <w:rsid w:val="003E1B5D"/>
    <w:rsid w:val="003E3B2A"/>
    <w:rsid w:val="003F1817"/>
    <w:rsid w:val="003F48DE"/>
    <w:rsid w:val="004015F3"/>
    <w:rsid w:val="004023CA"/>
    <w:rsid w:val="00403BB0"/>
    <w:rsid w:val="0040536D"/>
    <w:rsid w:val="0040665B"/>
    <w:rsid w:val="004117E5"/>
    <w:rsid w:val="004148F1"/>
    <w:rsid w:val="0042450F"/>
    <w:rsid w:val="004246ED"/>
    <w:rsid w:val="00427E46"/>
    <w:rsid w:val="00434CE6"/>
    <w:rsid w:val="00437A6D"/>
    <w:rsid w:val="00446A7B"/>
    <w:rsid w:val="004479BF"/>
    <w:rsid w:val="00451046"/>
    <w:rsid w:val="004523B4"/>
    <w:rsid w:val="004540BB"/>
    <w:rsid w:val="00455C17"/>
    <w:rsid w:val="00456143"/>
    <w:rsid w:val="0046186F"/>
    <w:rsid w:val="00464880"/>
    <w:rsid w:val="00482D55"/>
    <w:rsid w:val="00483884"/>
    <w:rsid w:val="0048737D"/>
    <w:rsid w:val="00492FE4"/>
    <w:rsid w:val="00496186"/>
    <w:rsid w:val="00496DA8"/>
    <w:rsid w:val="004A2E40"/>
    <w:rsid w:val="004A31C5"/>
    <w:rsid w:val="004A773C"/>
    <w:rsid w:val="004B2981"/>
    <w:rsid w:val="004C09B0"/>
    <w:rsid w:val="004C4ABA"/>
    <w:rsid w:val="004D0AEE"/>
    <w:rsid w:val="004D0F17"/>
    <w:rsid w:val="004D15E2"/>
    <w:rsid w:val="004D2442"/>
    <w:rsid w:val="004D4395"/>
    <w:rsid w:val="004D7E74"/>
    <w:rsid w:val="004E0F82"/>
    <w:rsid w:val="004F5541"/>
    <w:rsid w:val="00510DC9"/>
    <w:rsid w:val="005209F9"/>
    <w:rsid w:val="0054160B"/>
    <w:rsid w:val="0055456C"/>
    <w:rsid w:val="00563BF9"/>
    <w:rsid w:val="00567F37"/>
    <w:rsid w:val="005702F9"/>
    <w:rsid w:val="00573AB0"/>
    <w:rsid w:val="005760DB"/>
    <w:rsid w:val="00576BD2"/>
    <w:rsid w:val="00580428"/>
    <w:rsid w:val="00583E6E"/>
    <w:rsid w:val="00586111"/>
    <w:rsid w:val="0059200B"/>
    <w:rsid w:val="005A1556"/>
    <w:rsid w:val="005A4A75"/>
    <w:rsid w:val="005B15FD"/>
    <w:rsid w:val="005B4189"/>
    <w:rsid w:val="005B7EB1"/>
    <w:rsid w:val="005C016B"/>
    <w:rsid w:val="005D5779"/>
    <w:rsid w:val="005D7E09"/>
    <w:rsid w:val="005E0F36"/>
    <w:rsid w:val="005E14F9"/>
    <w:rsid w:val="005E34D6"/>
    <w:rsid w:val="005E4844"/>
    <w:rsid w:val="005F5974"/>
    <w:rsid w:val="00603480"/>
    <w:rsid w:val="0060578F"/>
    <w:rsid w:val="006065FA"/>
    <w:rsid w:val="006078A6"/>
    <w:rsid w:val="00611036"/>
    <w:rsid w:val="00614337"/>
    <w:rsid w:val="00625945"/>
    <w:rsid w:val="0063107F"/>
    <w:rsid w:val="00636173"/>
    <w:rsid w:val="0063659E"/>
    <w:rsid w:val="006423FA"/>
    <w:rsid w:val="00646BE5"/>
    <w:rsid w:val="00665B4D"/>
    <w:rsid w:val="0066787A"/>
    <w:rsid w:val="006744CA"/>
    <w:rsid w:val="00674FD4"/>
    <w:rsid w:val="0067512D"/>
    <w:rsid w:val="00675F8D"/>
    <w:rsid w:val="006763DA"/>
    <w:rsid w:val="0067663F"/>
    <w:rsid w:val="00677284"/>
    <w:rsid w:val="00686F65"/>
    <w:rsid w:val="00690229"/>
    <w:rsid w:val="0069190B"/>
    <w:rsid w:val="00691CBC"/>
    <w:rsid w:val="00692E01"/>
    <w:rsid w:val="00697E62"/>
    <w:rsid w:val="006A1202"/>
    <w:rsid w:val="006A5949"/>
    <w:rsid w:val="006B17F3"/>
    <w:rsid w:val="006B1BA5"/>
    <w:rsid w:val="006B3CEC"/>
    <w:rsid w:val="006C6A98"/>
    <w:rsid w:val="006C7644"/>
    <w:rsid w:val="006D0740"/>
    <w:rsid w:val="006D0D33"/>
    <w:rsid w:val="006E075E"/>
    <w:rsid w:val="006E0F8C"/>
    <w:rsid w:val="006E20FA"/>
    <w:rsid w:val="006E4006"/>
    <w:rsid w:val="006E402F"/>
    <w:rsid w:val="006F5058"/>
    <w:rsid w:val="006F6FA6"/>
    <w:rsid w:val="006F7513"/>
    <w:rsid w:val="00705D00"/>
    <w:rsid w:val="00706385"/>
    <w:rsid w:val="00706D44"/>
    <w:rsid w:val="007078F9"/>
    <w:rsid w:val="00712FBC"/>
    <w:rsid w:val="00713326"/>
    <w:rsid w:val="007141C3"/>
    <w:rsid w:val="00724640"/>
    <w:rsid w:val="007279C5"/>
    <w:rsid w:val="00730991"/>
    <w:rsid w:val="007432CE"/>
    <w:rsid w:val="007475AE"/>
    <w:rsid w:val="00754159"/>
    <w:rsid w:val="00761F31"/>
    <w:rsid w:val="00764B90"/>
    <w:rsid w:val="00766B37"/>
    <w:rsid w:val="00777576"/>
    <w:rsid w:val="00780112"/>
    <w:rsid w:val="007818DB"/>
    <w:rsid w:val="00783FB6"/>
    <w:rsid w:val="00791EDB"/>
    <w:rsid w:val="00792308"/>
    <w:rsid w:val="00793A08"/>
    <w:rsid w:val="007A499B"/>
    <w:rsid w:val="007A6187"/>
    <w:rsid w:val="007B58D0"/>
    <w:rsid w:val="007B710D"/>
    <w:rsid w:val="007C6E54"/>
    <w:rsid w:val="007C7563"/>
    <w:rsid w:val="007D04CB"/>
    <w:rsid w:val="007D5A4F"/>
    <w:rsid w:val="007D784B"/>
    <w:rsid w:val="007D79DB"/>
    <w:rsid w:val="007E1024"/>
    <w:rsid w:val="007E41BA"/>
    <w:rsid w:val="007F4BA6"/>
    <w:rsid w:val="007F78A1"/>
    <w:rsid w:val="0080487A"/>
    <w:rsid w:val="00810C6A"/>
    <w:rsid w:val="008132DF"/>
    <w:rsid w:val="00820676"/>
    <w:rsid w:val="0082234D"/>
    <w:rsid w:val="008244FD"/>
    <w:rsid w:val="00824AB1"/>
    <w:rsid w:val="00824AF6"/>
    <w:rsid w:val="00842E16"/>
    <w:rsid w:val="008430D3"/>
    <w:rsid w:val="0084684C"/>
    <w:rsid w:val="00851F2F"/>
    <w:rsid w:val="008527EF"/>
    <w:rsid w:val="008569DF"/>
    <w:rsid w:val="0086054C"/>
    <w:rsid w:val="008854A7"/>
    <w:rsid w:val="00892020"/>
    <w:rsid w:val="008932E0"/>
    <w:rsid w:val="008966BB"/>
    <w:rsid w:val="008A2D18"/>
    <w:rsid w:val="008A6310"/>
    <w:rsid w:val="008B3C8A"/>
    <w:rsid w:val="008B456F"/>
    <w:rsid w:val="008C0C94"/>
    <w:rsid w:val="008C2917"/>
    <w:rsid w:val="008C3B41"/>
    <w:rsid w:val="008D005E"/>
    <w:rsid w:val="008D2447"/>
    <w:rsid w:val="008D53A8"/>
    <w:rsid w:val="008D5EAC"/>
    <w:rsid w:val="008D6442"/>
    <w:rsid w:val="008E387E"/>
    <w:rsid w:val="008E409A"/>
    <w:rsid w:val="008E50A6"/>
    <w:rsid w:val="008E5EEA"/>
    <w:rsid w:val="008F20C0"/>
    <w:rsid w:val="008F3C4C"/>
    <w:rsid w:val="008F73D5"/>
    <w:rsid w:val="0090010D"/>
    <w:rsid w:val="00901BD7"/>
    <w:rsid w:val="00921254"/>
    <w:rsid w:val="009300CD"/>
    <w:rsid w:val="00935256"/>
    <w:rsid w:val="00936C63"/>
    <w:rsid w:val="0094011B"/>
    <w:rsid w:val="00940594"/>
    <w:rsid w:val="009432E0"/>
    <w:rsid w:val="009460AF"/>
    <w:rsid w:val="00946C6A"/>
    <w:rsid w:val="00963BC7"/>
    <w:rsid w:val="00965DEB"/>
    <w:rsid w:val="00972CCC"/>
    <w:rsid w:val="00973D14"/>
    <w:rsid w:val="00975DCB"/>
    <w:rsid w:val="009769FE"/>
    <w:rsid w:val="00980337"/>
    <w:rsid w:val="00983249"/>
    <w:rsid w:val="00990D16"/>
    <w:rsid w:val="00992431"/>
    <w:rsid w:val="00993ED2"/>
    <w:rsid w:val="009A0264"/>
    <w:rsid w:val="009A107C"/>
    <w:rsid w:val="009A1C3E"/>
    <w:rsid w:val="009A494C"/>
    <w:rsid w:val="009A56FD"/>
    <w:rsid w:val="009A5874"/>
    <w:rsid w:val="009A7D22"/>
    <w:rsid w:val="009B0245"/>
    <w:rsid w:val="009B0AE3"/>
    <w:rsid w:val="009B0AF0"/>
    <w:rsid w:val="009B5DA0"/>
    <w:rsid w:val="009C5ACB"/>
    <w:rsid w:val="009C7D1E"/>
    <w:rsid w:val="009D0984"/>
    <w:rsid w:val="009D489C"/>
    <w:rsid w:val="009D7D9E"/>
    <w:rsid w:val="009E0BCA"/>
    <w:rsid w:val="009E2032"/>
    <w:rsid w:val="009E6EC1"/>
    <w:rsid w:val="009F44DD"/>
    <w:rsid w:val="009F4EDC"/>
    <w:rsid w:val="00A02B57"/>
    <w:rsid w:val="00A10465"/>
    <w:rsid w:val="00A30347"/>
    <w:rsid w:val="00A30883"/>
    <w:rsid w:val="00A31B19"/>
    <w:rsid w:val="00A359AC"/>
    <w:rsid w:val="00A40B65"/>
    <w:rsid w:val="00A41611"/>
    <w:rsid w:val="00A436D4"/>
    <w:rsid w:val="00A51155"/>
    <w:rsid w:val="00A519EE"/>
    <w:rsid w:val="00A52F24"/>
    <w:rsid w:val="00A55842"/>
    <w:rsid w:val="00A56CC5"/>
    <w:rsid w:val="00A56FC8"/>
    <w:rsid w:val="00A5767A"/>
    <w:rsid w:val="00A710A6"/>
    <w:rsid w:val="00A72820"/>
    <w:rsid w:val="00A766A7"/>
    <w:rsid w:val="00A83E01"/>
    <w:rsid w:val="00A960E2"/>
    <w:rsid w:val="00A96564"/>
    <w:rsid w:val="00A96C8E"/>
    <w:rsid w:val="00AA07B3"/>
    <w:rsid w:val="00AA16E7"/>
    <w:rsid w:val="00AB2FEB"/>
    <w:rsid w:val="00AC0A4E"/>
    <w:rsid w:val="00AC3178"/>
    <w:rsid w:val="00AC6F60"/>
    <w:rsid w:val="00AD4D70"/>
    <w:rsid w:val="00AD4DBA"/>
    <w:rsid w:val="00AD51B7"/>
    <w:rsid w:val="00AD6A0D"/>
    <w:rsid w:val="00AE1B21"/>
    <w:rsid w:val="00AF3247"/>
    <w:rsid w:val="00AF4B0E"/>
    <w:rsid w:val="00AF5650"/>
    <w:rsid w:val="00B00488"/>
    <w:rsid w:val="00B0674D"/>
    <w:rsid w:val="00B07796"/>
    <w:rsid w:val="00B11A07"/>
    <w:rsid w:val="00B1400E"/>
    <w:rsid w:val="00B16528"/>
    <w:rsid w:val="00B1769E"/>
    <w:rsid w:val="00B23B43"/>
    <w:rsid w:val="00B271BC"/>
    <w:rsid w:val="00B309EE"/>
    <w:rsid w:val="00B33360"/>
    <w:rsid w:val="00B375A3"/>
    <w:rsid w:val="00B40579"/>
    <w:rsid w:val="00B417A5"/>
    <w:rsid w:val="00B54057"/>
    <w:rsid w:val="00B67834"/>
    <w:rsid w:val="00B74063"/>
    <w:rsid w:val="00B752DE"/>
    <w:rsid w:val="00B76956"/>
    <w:rsid w:val="00B80E1A"/>
    <w:rsid w:val="00B8116D"/>
    <w:rsid w:val="00B86656"/>
    <w:rsid w:val="00B90F35"/>
    <w:rsid w:val="00B92815"/>
    <w:rsid w:val="00B95843"/>
    <w:rsid w:val="00BA081C"/>
    <w:rsid w:val="00BA2444"/>
    <w:rsid w:val="00BA2A50"/>
    <w:rsid w:val="00BA3C68"/>
    <w:rsid w:val="00BA73CC"/>
    <w:rsid w:val="00BB5A8B"/>
    <w:rsid w:val="00BC0ADD"/>
    <w:rsid w:val="00BC2193"/>
    <w:rsid w:val="00BC3239"/>
    <w:rsid w:val="00BC4625"/>
    <w:rsid w:val="00BC4B4B"/>
    <w:rsid w:val="00BC5E52"/>
    <w:rsid w:val="00BC7804"/>
    <w:rsid w:val="00BD1A80"/>
    <w:rsid w:val="00BD4575"/>
    <w:rsid w:val="00BE00BB"/>
    <w:rsid w:val="00BF67C1"/>
    <w:rsid w:val="00C03DA0"/>
    <w:rsid w:val="00C12959"/>
    <w:rsid w:val="00C24FD4"/>
    <w:rsid w:val="00C3539E"/>
    <w:rsid w:val="00C446A7"/>
    <w:rsid w:val="00C45EE4"/>
    <w:rsid w:val="00C51C21"/>
    <w:rsid w:val="00C55767"/>
    <w:rsid w:val="00C619B0"/>
    <w:rsid w:val="00C65BB6"/>
    <w:rsid w:val="00C66B06"/>
    <w:rsid w:val="00C70E0F"/>
    <w:rsid w:val="00C71E0A"/>
    <w:rsid w:val="00C73164"/>
    <w:rsid w:val="00C75EF3"/>
    <w:rsid w:val="00C778C9"/>
    <w:rsid w:val="00C77E89"/>
    <w:rsid w:val="00C83319"/>
    <w:rsid w:val="00C8503B"/>
    <w:rsid w:val="00C85174"/>
    <w:rsid w:val="00C85913"/>
    <w:rsid w:val="00C87B43"/>
    <w:rsid w:val="00C9167E"/>
    <w:rsid w:val="00C91B8C"/>
    <w:rsid w:val="00C92997"/>
    <w:rsid w:val="00C93690"/>
    <w:rsid w:val="00C96924"/>
    <w:rsid w:val="00CA02F0"/>
    <w:rsid w:val="00CA0E17"/>
    <w:rsid w:val="00CA30D1"/>
    <w:rsid w:val="00CA56B1"/>
    <w:rsid w:val="00CB7B84"/>
    <w:rsid w:val="00CC4A9A"/>
    <w:rsid w:val="00CC55FC"/>
    <w:rsid w:val="00CD0BDF"/>
    <w:rsid w:val="00CD12A0"/>
    <w:rsid w:val="00CD33E1"/>
    <w:rsid w:val="00CE6243"/>
    <w:rsid w:val="00CE7A2E"/>
    <w:rsid w:val="00CF07CE"/>
    <w:rsid w:val="00CF6289"/>
    <w:rsid w:val="00CF7FC2"/>
    <w:rsid w:val="00D017AD"/>
    <w:rsid w:val="00D02F05"/>
    <w:rsid w:val="00D10D8F"/>
    <w:rsid w:val="00D12202"/>
    <w:rsid w:val="00D13A23"/>
    <w:rsid w:val="00D153FB"/>
    <w:rsid w:val="00D16941"/>
    <w:rsid w:val="00D17A69"/>
    <w:rsid w:val="00D2063A"/>
    <w:rsid w:val="00D21401"/>
    <w:rsid w:val="00D36011"/>
    <w:rsid w:val="00D44392"/>
    <w:rsid w:val="00D61C4C"/>
    <w:rsid w:val="00D66A5A"/>
    <w:rsid w:val="00D70A92"/>
    <w:rsid w:val="00D74931"/>
    <w:rsid w:val="00D773C3"/>
    <w:rsid w:val="00D879D7"/>
    <w:rsid w:val="00D87AC6"/>
    <w:rsid w:val="00D912ED"/>
    <w:rsid w:val="00D91701"/>
    <w:rsid w:val="00D93081"/>
    <w:rsid w:val="00D951C0"/>
    <w:rsid w:val="00D9535C"/>
    <w:rsid w:val="00D97272"/>
    <w:rsid w:val="00D97EE8"/>
    <w:rsid w:val="00DA288A"/>
    <w:rsid w:val="00DD013C"/>
    <w:rsid w:val="00DD0B03"/>
    <w:rsid w:val="00DE6231"/>
    <w:rsid w:val="00DE6313"/>
    <w:rsid w:val="00DE6676"/>
    <w:rsid w:val="00DF21BC"/>
    <w:rsid w:val="00DF7C70"/>
    <w:rsid w:val="00E03574"/>
    <w:rsid w:val="00E05496"/>
    <w:rsid w:val="00E12B09"/>
    <w:rsid w:val="00E1367F"/>
    <w:rsid w:val="00E154D4"/>
    <w:rsid w:val="00E218EA"/>
    <w:rsid w:val="00E2581C"/>
    <w:rsid w:val="00E27300"/>
    <w:rsid w:val="00E30B5D"/>
    <w:rsid w:val="00E31691"/>
    <w:rsid w:val="00E31C11"/>
    <w:rsid w:val="00E31DA3"/>
    <w:rsid w:val="00E36DAE"/>
    <w:rsid w:val="00E44643"/>
    <w:rsid w:val="00E44716"/>
    <w:rsid w:val="00E468A8"/>
    <w:rsid w:val="00E46E99"/>
    <w:rsid w:val="00E479ED"/>
    <w:rsid w:val="00E51C18"/>
    <w:rsid w:val="00E52651"/>
    <w:rsid w:val="00E6331B"/>
    <w:rsid w:val="00E73BEA"/>
    <w:rsid w:val="00E767BD"/>
    <w:rsid w:val="00E805D0"/>
    <w:rsid w:val="00E814FB"/>
    <w:rsid w:val="00E85AF7"/>
    <w:rsid w:val="00E9284C"/>
    <w:rsid w:val="00EA4912"/>
    <w:rsid w:val="00EB0842"/>
    <w:rsid w:val="00EB1EC5"/>
    <w:rsid w:val="00EB27FD"/>
    <w:rsid w:val="00EB347A"/>
    <w:rsid w:val="00EB4740"/>
    <w:rsid w:val="00EB4CBB"/>
    <w:rsid w:val="00EC0AF2"/>
    <w:rsid w:val="00EC2FC0"/>
    <w:rsid w:val="00EC7267"/>
    <w:rsid w:val="00ED0E3B"/>
    <w:rsid w:val="00ED19B1"/>
    <w:rsid w:val="00ED2444"/>
    <w:rsid w:val="00ED4312"/>
    <w:rsid w:val="00ED7049"/>
    <w:rsid w:val="00ED7449"/>
    <w:rsid w:val="00EE5F60"/>
    <w:rsid w:val="00EF08FB"/>
    <w:rsid w:val="00EF0F75"/>
    <w:rsid w:val="00EF56D5"/>
    <w:rsid w:val="00F02DA3"/>
    <w:rsid w:val="00F052C1"/>
    <w:rsid w:val="00F063A9"/>
    <w:rsid w:val="00F069AE"/>
    <w:rsid w:val="00F107A2"/>
    <w:rsid w:val="00F12154"/>
    <w:rsid w:val="00F13CFB"/>
    <w:rsid w:val="00F1539E"/>
    <w:rsid w:val="00F20021"/>
    <w:rsid w:val="00F22FD3"/>
    <w:rsid w:val="00F25C0E"/>
    <w:rsid w:val="00F27B0C"/>
    <w:rsid w:val="00F350F0"/>
    <w:rsid w:val="00F46F7C"/>
    <w:rsid w:val="00F57D83"/>
    <w:rsid w:val="00F626C0"/>
    <w:rsid w:val="00F646B3"/>
    <w:rsid w:val="00F700CD"/>
    <w:rsid w:val="00F70558"/>
    <w:rsid w:val="00F70882"/>
    <w:rsid w:val="00F80BCE"/>
    <w:rsid w:val="00F91206"/>
    <w:rsid w:val="00F934C1"/>
    <w:rsid w:val="00F93914"/>
    <w:rsid w:val="00FA3D61"/>
    <w:rsid w:val="00FB12B0"/>
    <w:rsid w:val="00FB5482"/>
    <w:rsid w:val="00FB660B"/>
    <w:rsid w:val="00FB753A"/>
    <w:rsid w:val="00FC22A7"/>
    <w:rsid w:val="00FC7438"/>
    <w:rsid w:val="00FD5F45"/>
    <w:rsid w:val="00FD75FA"/>
    <w:rsid w:val="00FE018E"/>
    <w:rsid w:val="00FF1566"/>
    <w:rsid w:val="00FF178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07CC80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fr-FR" w:eastAsia="fr-FR" w:bidi="fr-F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87AC6"/>
    <w:rPr>
      <w:rFonts w:ascii="Times New Roman" w:hAnsi="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D2447"/>
    <w:rPr>
      <w:rFonts w:ascii="Lucida Grande" w:hAnsi="Lucida Grande" w:cs="Lucida Grande"/>
      <w:sz w:val="18"/>
      <w:szCs w:val="18"/>
    </w:rPr>
  </w:style>
  <w:style w:type="character" w:customStyle="1" w:styleId="SprechblasentextZchn">
    <w:name w:val="Sprechblasentext Zchn"/>
    <w:link w:val="Sprechblasentext"/>
    <w:uiPriority w:val="99"/>
    <w:semiHidden/>
    <w:rsid w:val="008D2447"/>
    <w:rPr>
      <w:rFonts w:ascii="Lucida Grande" w:hAnsi="Lucida Grande" w:cs="Lucida Grande"/>
      <w:sz w:val="18"/>
      <w:szCs w:val="18"/>
      <w:lang w:val="fr-FR"/>
    </w:rPr>
  </w:style>
  <w:style w:type="character" w:styleId="Kommentarzeichen">
    <w:name w:val="annotation reference"/>
    <w:uiPriority w:val="99"/>
    <w:semiHidden/>
    <w:unhideWhenUsed/>
    <w:rsid w:val="00783FB6"/>
    <w:rPr>
      <w:sz w:val="18"/>
      <w:szCs w:val="18"/>
    </w:rPr>
  </w:style>
  <w:style w:type="paragraph" w:styleId="Kommentartext">
    <w:name w:val="annotation text"/>
    <w:basedOn w:val="Standard"/>
    <w:link w:val="KommentartextZchn"/>
    <w:uiPriority w:val="99"/>
    <w:semiHidden/>
    <w:unhideWhenUsed/>
    <w:rsid w:val="00783FB6"/>
    <w:rPr>
      <w:rFonts w:ascii="Cambria" w:hAnsi="Cambria"/>
    </w:rPr>
  </w:style>
  <w:style w:type="character" w:customStyle="1" w:styleId="KommentartextZchn">
    <w:name w:val="Kommentartext Zchn"/>
    <w:link w:val="Kommentartext"/>
    <w:uiPriority w:val="99"/>
    <w:semiHidden/>
    <w:rsid w:val="00783FB6"/>
    <w:rPr>
      <w:sz w:val="24"/>
      <w:szCs w:val="24"/>
      <w:lang w:val="fr-FR"/>
    </w:rPr>
  </w:style>
  <w:style w:type="paragraph" w:styleId="Kommentarthema">
    <w:name w:val="annotation subject"/>
    <w:basedOn w:val="Kommentartext"/>
    <w:next w:val="Kommentartext"/>
    <w:link w:val="KommentarthemaZchn"/>
    <w:uiPriority w:val="99"/>
    <w:semiHidden/>
    <w:unhideWhenUsed/>
    <w:rsid w:val="00783FB6"/>
    <w:rPr>
      <w:b/>
      <w:bCs/>
      <w:sz w:val="20"/>
      <w:szCs w:val="20"/>
    </w:rPr>
  </w:style>
  <w:style w:type="character" w:customStyle="1" w:styleId="KommentarthemaZchn">
    <w:name w:val="Kommentarthema Zchn"/>
    <w:link w:val="Kommentarthema"/>
    <w:uiPriority w:val="99"/>
    <w:semiHidden/>
    <w:rsid w:val="00783FB6"/>
    <w:rPr>
      <w:b/>
      <w:bCs/>
      <w:sz w:val="24"/>
      <w:szCs w:val="24"/>
      <w:lang w:val="fr-FR"/>
    </w:rPr>
  </w:style>
  <w:style w:type="paragraph" w:customStyle="1" w:styleId="ikpBrieftext">
    <w:name w:val="ikp_Brieftext"/>
    <w:rsid w:val="003C36D8"/>
    <w:pPr>
      <w:spacing w:line="320" w:lineRule="exact"/>
    </w:pPr>
    <w:rPr>
      <w:rFonts w:ascii="Univers 45 Light" w:eastAsia="Times" w:hAnsi="Univers 45 Light"/>
      <w:noProof/>
      <w:sz w:val="21"/>
    </w:rPr>
  </w:style>
  <w:style w:type="paragraph" w:customStyle="1" w:styleId="MittlereSchattierung2-Akzent61">
    <w:name w:val="Mittlere Schattierung 2 - Akzent 61"/>
    <w:hidden/>
    <w:uiPriority w:val="99"/>
    <w:semiHidden/>
    <w:rsid w:val="00D16941"/>
    <w:rPr>
      <w:sz w:val="24"/>
      <w:szCs w:val="24"/>
    </w:rPr>
  </w:style>
  <w:style w:type="paragraph" w:customStyle="1" w:styleId="MittleresRaster3-Akzent51">
    <w:name w:val="Mittleres Raster 3 - Akzent 51"/>
    <w:hidden/>
    <w:uiPriority w:val="99"/>
    <w:semiHidden/>
    <w:rsid w:val="00C73164"/>
    <w:rPr>
      <w:sz w:val="24"/>
      <w:szCs w:val="24"/>
    </w:rPr>
  </w:style>
  <w:style w:type="paragraph" w:styleId="HTMLVorformatiert">
    <w:name w:val="HTML Preformatted"/>
    <w:basedOn w:val="Standard"/>
    <w:link w:val="HTMLVorformatiertZchn"/>
    <w:rsid w:val="00A52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link w:val="HTMLVorformatiert"/>
    <w:rsid w:val="00A52F24"/>
    <w:rPr>
      <w:rFonts w:ascii="Courier New" w:eastAsia="Times New Roman" w:hAnsi="Courier New" w:cs="Courier New"/>
      <w:lang w:val="fr-FR"/>
    </w:rPr>
  </w:style>
  <w:style w:type="paragraph" w:customStyle="1" w:styleId="MittlereListe2-Akzent21">
    <w:name w:val="Mittlere Liste 2 - Akzent 21"/>
    <w:hidden/>
    <w:uiPriority w:val="99"/>
    <w:semiHidden/>
    <w:rsid w:val="008F20C0"/>
    <w:rPr>
      <w:sz w:val="24"/>
      <w:szCs w:val="24"/>
    </w:rPr>
  </w:style>
  <w:style w:type="character" w:styleId="Hyperlink">
    <w:name w:val="Hyperlink"/>
    <w:uiPriority w:val="99"/>
    <w:unhideWhenUsed/>
    <w:rsid w:val="004F5541"/>
    <w:rPr>
      <w:color w:val="0000FF"/>
      <w:u w:val="single"/>
    </w:rPr>
  </w:style>
  <w:style w:type="character" w:styleId="BesuchterHyperlink">
    <w:name w:val="FollowedHyperlink"/>
    <w:uiPriority w:val="99"/>
    <w:semiHidden/>
    <w:unhideWhenUsed/>
    <w:rsid w:val="00334481"/>
    <w:rPr>
      <w:color w:val="800080"/>
      <w:u w:val="single"/>
    </w:rPr>
  </w:style>
  <w:style w:type="paragraph" w:styleId="Kopfzeile">
    <w:name w:val="header"/>
    <w:basedOn w:val="Standard"/>
    <w:link w:val="KopfzeileZchn"/>
    <w:uiPriority w:val="99"/>
    <w:unhideWhenUsed/>
    <w:rsid w:val="004A31C5"/>
    <w:pPr>
      <w:tabs>
        <w:tab w:val="center" w:pos="4536"/>
        <w:tab w:val="right" w:pos="9072"/>
      </w:tabs>
    </w:pPr>
    <w:rPr>
      <w:rFonts w:ascii="Cambria" w:hAnsi="Cambria"/>
    </w:rPr>
  </w:style>
  <w:style w:type="character" w:customStyle="1" w:styleId="KopfzeileZchn">
    <w:name w:val="Kopfzeile Zchn"/>
    <w:basedOn w:val="Absatz-Standardschriftart"/>
    <w:link w:val="Kopfzeile"/>
    <w:uiPriority w:val="99"/>
    <w:rsid w:val="004A31C5"/>
    <w:rPr>
      <w:sz w:val="24"/>
      <w:szCs w:val="24"/>
    </w:rPr>
  </w:style>
  <w:style w:type="paragraph" w:styleId="Fuzeile">
    <w:name w:val="footer"/>
    <w:basedOn w:val="Standard"/>
    <w:link w:val="FuzeileZchn"/>
    <w:uiPriority w:val="99"/>
    <w:unhideWhenUsed/>
    <w:rsid w:val="004A31C5"/>
    <w:pPr>
      <w:tabs>
        <w:tab w:val="center" w:pos="4536"/>
        <w:tab w:val="right" w:pos="9072"/>
      </w:tabs>
    </w:pPr>
    <w:rPr>
      <w:rFonts w:ascii="Cambria" w:hAnsi="Cambria"/>
    </w:rPr>
  </w:style>
  <w:style w:type="character" w:customStyle="1" w:styleId="FuzeileZchn">
    <w:name w:val="Fußzeile Zchn"/>
    <w:basedOn w:val="Absatz-Standardschriftart"/>
    <w:link w:val="Fuzeile"/>
    <w:uiPriority w:val="99"/>
    <w:rsid w:val="004A31C5"/>
    <w:rPr>
      <w:sz w:val="24"/>
      <w:szCs w:val="24"/>
    </w:rPr>
  </w:style>
  <w:style w:type="character" w:customStyle="1" w:styleId="apple-converted-space">
    <w:name w:val="apple-converted-space"/>
    <w:basedOn w:val="Absatz-Standardschriftart"/>
    <w:rsid w:val="00D87AC6"/>
  </w:style>
  <w:style w:type="character" w:styleId="Fett">
    <w:name w:val="Strong"/>
    <w:basedOn w:val="Absatz-Standardschriftart"/>
    <w:uiPriority w:val="22"/>
    <w:qFormat/>
    <w:rsid w:val="00BC4625"/>
    <w:rPr>
      <w:b/>
      <w:bCs/>
    </w:rPr>
  </w:style>
  <w:style w:type="paragraph" w:styleId="Listenabsatz">
    <w:name w:val="List Paragraph"/>
    <w:basedOn w:val="Standard"/>
    <w:uiPriority w:val="72"/>
    <w:qFormat/>
    <w:rsid w:val="005B4189"/>
    <w:pPr>
      <w:ind w:left="720"/>
      <w:contextualSpacing/>
    </w:pPr>
  </w:style>
  <w:style w:type="paragraph" w:styleId="berarbeitung">
    <w:name w:val="Revision"/>
    <w:hidden/>
    <w:uiPriority w:val="71"/>
    <w:rsid w:val="00136F9D"/>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94621">
      <w:bodyDiv w:val="1"/>
      <w:marLeft w:val="0"/>
      <w:marRight w:val="0"/>
      <w:marTop w:val="0"/>
      <w:marBottom w:val="0"/>
      <w:divBdr>
        <w:top w:val="none" w:sz="0" w:space="0" w:color="auto"/>
        <w:left w:val="none" w:sz="0" w:space="0" w:color="auto"/>
        <w:bottom w:val="none" w:sz="0" w:space="0" w:color="auto"/>
        <w:right w:val="none" w:sz="0" w:space="0" w:color="auto"/>
      </w:divBdr>
    </w:div>
    <w:div w:id="215509241">
      <w:bodyDiv w:val="1"/>
      <w:marLeft w:val="0"/>
      <w:marRight w:val="0"/>
      <w:marTop w:val="0"/>
      <w:marBottom w:val="0"/>
      <w:divBdr>
        <w:top w:val="none" w:sz="0" w:space="0" w:color="auto"/>
        <w:left w:val="none" w:sz="0" w:space="0" w:color="auto"/>
        <w:bottom w:val="none" w:sz="0" w:space="0" w:color="auto"/>
        <w:right w:val="none" w:sz="0" w:space="0" w:color="auto"/>
      </w:divBdr>
    </w:div>
    <w:div w:id="274213283">
      <w:bodyDiv w:val="1"/>
      <w:marLeft w:val="0"/>
      <w:marRight w:val="0"/>
      <w:marTop w:val="0"/>
      <w:marBottom w:val="0"/>
      <w:divBdr>
        <w:top w:val="none" w:sz="0" w:space="0" w:color="auto"/>
        <w:left w:val="none" w:sz="0" w:space="0" w:color="auto"/>
        <w:bottom w:val="none" w:sz="0" w:space="0" w:color="auto"/>
        <w:right w:val="none" w:sz="0" w:space="0" w:color="auto"/>
      </w:divBdr>
    </w:div>
    <w:div w:id="434713771">
      <w:bodyDiv w:val="1"/>
      <w:marLeft w:val="0"/>
      <w:marRight w:val="0"/>
      <w:marTop w:val="0"/>
      <w:marBottom w:val="0"/>
      <w:divBdr>
        <w:top w:val="none" w:sz="0" w:space="0" w:color="auto"/>
        <w:left w:val="none" w:sz="0" w:space="0" w:color="auto"/>
        <w:bottom w:val="none" w:sz="0" w:space="0" w:color="auto"/>
        <w:right w:val="none" w:sz="0" w:space="0" w:color="auto"/>
      </w:divBdr>
    </w:div>
    <w:div w:id="437988297">
      <w:bodyDiv w:val="1"/>
      <w:marLeft w:val="0"/>
      <w:marRight w:val="0"/>
      <w:marTop w:val="0"/>
      <w:marBottom w:val="0"/>
      <w:divBdr>
        <w:top w:val="none" w:sz="0" w:space="0" w:color="auto"/>
        <w:left w:val="none" w:sz="0" w:space="0" w:color="auto"/>
        <w:bottom w:val="none" w:sz="0" w:space="0" w:color="auto"/>
        <w:right w:val="none" w:sz="0" w:space="0" w:color="auto"/>
      </w:divBdr>
    </w:div>
    <w:div w:id="461121742">
      <w:bodyDiv w:val="1"/>
      <w:marLeft w:val="0"/>
      <w:marRight w:val="0"/>
      <w:marTop w:val="0"/>
      <w:marBottom w:val="0"/>
      <w:divBdr>
        <w:top w:val="none" w:sz="0" w:space="0" w:color="auto"/>
        <w:left w:val="none" w:sz="0" w:space="0" w:color="auto"/>
        <w:bottom w:val="none" w:sz="0" w:space="0" w:color="auto"/>
        <w:right w:val="none" w:sz="0" w:space="0" w:color="auto"/>
      </w:divBdr>
    </w:div>
    <w:div w:id="561867618">
      <w:bodyDiv w:val="1"/>
      <w:marLeft w:val="0"/>
      <w:marRight w:val="0"/>
      <w:marTop w:val="0"/>
      <w:marBottom w:val="0"/>
      <w:divBdr>
        <w:top w:val="none" w:sz="0" w:space="0" w:color="auto"/>
        <w:left w:val="none" w:sz="0" w:space="0" w:color="auto"/>
        <w:bottom w:val="none" w:sz="0" w:space="0" w:color="auto"/>
        <w:right w:val="none" w:sz="0" w:space="0" w:color="auto"/>
      </w:divBdr>
    </w:div>
    <w:div w:id="608199482">
      <w:bodyDiv w:val="1"/>
      <w:marLeft w:val="0"/>
      <w:marRight w:val="0"/>
      <w:marTop w:val="0"/>
      <w:marBottom w:val="0"/>
      <w:divBdr>
        <w:top w:val="none" w:sz="0" w:space="0" w:color="auto"/>
        <w:left w:val="none" w:sz="0" w:space="0" w:color="auto"/>
        <w:bottom w:val="none" w:sz="0" w:space="0" w:color="auto"/>
        <w:right w:val="none" w:sz="0" w:space="0" w:color="auto"/>
      </w:divBdr>
    </w:div>
    <w:div w:id="688945093">
      <w:bodyDiv w:val="1"/>
      <w:marLeft w:val="0"/>
      <w:marRight w:val="0"/>
      <w:marTop w:val="0"/>
      <w:marBottom w:val="0"/>
      <w:divBdr>
        <w:top w:val="none" w:sz="0" w:space="0" w:color="auto"/>
        <w:left w:val="none" w:sz="0" w:space="0" w:color="auto"/>
        <w:bottom w:val="none" w:sz="0" w:space="0" w:color="auto"/>
        <w:right w:val="none" w:sz="0" w:space="0" w:color="auto"/>
      </w:divBdr>
    </w:div>
    <w:div w:id="724449749">
      <w:bodyDiv w:val="1"/>
      <w:marLeft w:val="0"/>
      <w:marRight w:val="0"/>
      <w:marTop w:val="0"/>
      <w:marBottom w:val="0"/>
      <w:divBdr>
        <w:top w:val="none" w:sz="0" w:space="0" w:color="auto"/>
        <w:left w:val="none" w:sz="0" w:space="0" w:color="auto"/>
        <w:bottom w:val="none" w:sz="0" w:space="0" w:color="auto"/>
        <w:right w:val="none" w:sz="0" w:space="0" w:color="auto"/>
      </w:divBdr>
    </w:div>
    <w:div w:id="998769592">
      <w:bodyDiv w:val="1"/>
      <w:marLeft w:val="0"/>
      <w:marRight w:val="0"/>
      <w:marTop w:val="0"/>
      <w:marBottom w:val="0"/>
      <w:divBdr>
        <w:top w:val="none" w:sz="0" w:space="0" w:color="auto"/>
        <w:left w:val="none" w:sz="0" w:space="0" w:color="auto"/>
        <w:bottom w:val="none" w:sz="0" w:space="0" w:color="auto"/>
        <w:right w:val="none" w:sz="0" w:space="0" w:color="auto"/>
      </w:divBdr>
    </w:div>
    <w:div w:id="1100250332">
      <w:bodyDiv w:val="1"/>
      <w:marLeft w:val="0"/>
      <w:marRight w:val="0"/>
      <w:marTop w:val="0"/>
      <w:marBottom w:val="0"/>
      <w:divBdr>
        <w:top w:val="none" w:sz="0" w:space="0" w:color="auto"/>
        <w:left w:val="none" w:sz="0" w:space="0" w:color="auto"/>
        <w:bottom w:val="none" w:sz="0" w:space="0" w:color="auto"/>
        <w:right w:val="none" w:sz="0" w:space="0" w:color="auto"/>
      </w:divBdr>
    </w:div>
    <w:div w:id="1217669105">
      <w:bodyDiv w:val="1"/>
      <w:marLeft w:val="0"/>
      <w:marRight w:val="0"/>
      <w:marTop w:val="0"/>
      <w:marBottom w:val="0"/>
      <w:divBdr>
        <w:top w:val="none" w:sz="0" w:space="0" w:color="auto"/>
        <w:left w:val="none" w:sz="0" w:space="0" w:color="auto"/>
        <w:bottom w:val="none" w:sz="0" w:space="0" w:color="auto"/>
        <w:right w:val="none" w:sz="0" w:space="0" w:color="auto"/>
      </w:divBdr>
    </w:div>
    <w:div w:id="1326274997">
      <w:bodyDiv w:val="1"/>
      <w:marLeft w:val="0"/>
      <w:marRight w:val="0"/>
      <w:marTop w:val="0"/>
      <w:marBottom w:val="0"/>
      <w:divBdr>
        <w:top w:val="none" w:sz="0" w:space="0" w:color="auto"/>
        <w:left w:val="none" w:sz="0" w:space="0" w:color="auto"/>
        <w:bottom w:val="none" w:sz="0" w:space="0" w:color="auto"/>
        <w:right w:val="none" w:sz="0" w:space="0" w:color="auto"/>
      </w:divBdr>
    </w:div>
    <w:div w:id="1330789424">
      <w:bodyDiv w:val="1"/>
      <w:marLeft w:val="0"/>
      <w:marRight w:val="0"/>
      <w:marTop w:val="0"/>
      <w:marBottom w:val="0"/>
      <w:divBdr>
        <w:top w:val="none" w:sz="0" w:space="0" w:color="auto"/>
        <w:left w:val="none" w:sz="0" w:space="0" w:color="auto"/>
        <w:bottom w:val="none" w:sz="0" w:space="0" w:color="auto"/>
        <w:right w:val="none" w:sz="0" w:space="0" w:color="auto"/>
      </w:divBdr>
    </w:div>
    <w:div w:id="1759594779">
      <w:bodyDiv w:val="1"/>
      <w:marLeft w:val="0"/>
      <w:marRight w:val="0"/>
      <w:marTop w:val="0"/>
      <w:marBottom w:val="0"/>
      <w:divBdr>
        <w:top w:val="none" w:sz="0" w:space="0" w:color="auto"/>
        <w:left w:val="none" w:sz="0" w:space="0" w:color="auto"/>
        <w:bottom w:val="none" w:sz="0" w:space="0" w:color="auto"/>
        <w:right w:val="none" w:sz="0" w:space="0" w:color="auto"/>
      </w:divBdr>
    </w:div>
    <w:div w:id="1890408910">
      <w:bodyDiv w:val="1"/>
      <w:marLeft w:val="0"/>
      <w:marRight w:val="0"/>
      <w:marTop w:val="0"/>
      <w:marBottom w:val="0"/>
      <w:divBdr>
        <w:top w:val="none" w:sz="0" w:space="0" w:color="auto"/>
        <w:left w:val="none" w:sz="0" w:space="0" w:color="auto"/>
        <w:bottom w:val="none" w:sz="0" w:space="0" w:color="auto"/>
        <w:right w:val="none" w:sz="0" w:space="0" w:color="auto"/>
      </w:divBdr>
    </w:div>
    <w:div w:id="1904244920">
      <w:bodyDiv w:val="1"/>
      <w:marLeft w:val="0"/>
      <w:marRight w:val="0"/>
      <w:marTop w:val="0"/>
      <w:marBottom w:val="0"/>
      <w:divBdr>
        <w:top w:val="none" w:sz="0" w:space="0" w:color="auto"/>
        <w:left w:val="none" w:sz="0" w:space="0" w:color="auto"/>
        <w:bottom w:val="none" w:sz="0" w:space="0" w:color="auto"/>
        <w:right w:val="none" w:sz="0" w:space="0" w:color="auto"/>
      </w:divBdr>
    </w:div>
    <w:div w:id="1987122383">
      <w:bodyDiv w:val="1"/>
      <w:marLeft w:val="0"/>
      <w:marRight w:val="0"/>
      <w:marTop w:val="0"/>
      <w:marBottom w:val="0"/>
      <w:divBdr>
        <w:top w:val="none" w:sz="0" w:space="0" w:color="auto"/>
        <w:left w:val="none" w:sz="0" w:space="0" w:color="auto"/>
        <w:bottom w:val="none" w:sz="0" w:space="0" w:color="auto"/>
        <w:right w:val="none" w:sz="0" w:space="0" w:color="auto"/>
      </w:divBdr>
    </w:div>
    <w:div w:id="2036035880">
      <w:bodyDiv w:val="1"/>
      <w:marLeft w:val="0"/>
      <w:marRight w:val="0"/>
      <w:marTop w:val="0"/>
      <w:marBottom w:val="0"/>
      <w:divBdr>
        <w:top w:val="none" w:sz="0" w:space="0" w:color="auto"/>
        <w:left w:val="none" w:sz="0" w:space="0" w:color="auto"/>
        <w:bottom w:val="none" w:sz="0" w:space="0" w:color="auto"/>
        <w:right w:val="none" w:sz="0" w:space="0" w:color="auto"/>
      </w:divBdr>
      <w:divsChild>
        <w:div w:id="1540586397">
          <w:marLeft w:val="0"/>
          <w:marRight w:val="0"/>
          <w:marTop w:val="225"/>
          <w:marBottom w:val="0"/>
          <w:divBdr>
            <w:top w:val="none" w:sz="0" w:space="0" w:color="auto"/>
            <w:left w:val="none" w:sz="0" w:space="0" w:color="auto"/>
            <w:bottom w:val="none" w:sz="0" w:space="0" w:color="auto"/>
            <w:right w:val="none" w:sz="0" w:space="0" w:color="auto"/>
          </w:divBdr>
        </w:div>
      </w:divsChild>
    </w:div>
    <w:div w:id="21228429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tzner.com/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ndreas.mallaun@getzner.com" TargetMode="External"/><Relationship Id="rId4" Type="http://schemas.openxmlformats.org/officeDocument/2006/relationships/settings" Target="settings.xml"/><Relationship Id="rId9" Type="http://schemas.openxmlformats.org/officeDocument/2006/relationships/hyperlink" Target="https://www.getzner.com/de/presse/neue-produktreihe-im-bereich-trittschalldaemmung" TargetMode="External"/><Relationship Id="rId14"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CD40B19-8CA2-4297-B38D-1383998E8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712</Words>
  <Characters>4491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5193</CharactersWithSpaces>
  <SharedDoc>false</SharedDoc>
  <HLinks>
    <vt:vector size="36" baseType="variant">
      <vt:variant>
        <vt:i4>4915246</vt:i4>
      </vt:variant>
      <vt:variant>
        <vt:i4>15</vt:i4>
      </vt:variant>
      <vt:variant>
        <vt:i4>0</vt:i4>
      </vt:variant>
      <vt:variant>
        <vt:i4>5</vt:i4>
      </vt:variant>
      <vt:variant>
        <vt:lpwstr>http://innotrans.getzner.com/</vt:lpwstr>
      </vt:variant>
      <vt:variant>
        <vt:lpwstr/>
      </vt:variant>
      <vt:variant>
        <vt:i4>2097236</vt:i4>
      </vt:variant>
      <vt:variant>
        <vt:i4>12</vt:i4>
      </vt:variant>
      <vt:variant>
        <vt:i4>0</vt:i4>
      </vt:variant>
      <vt:variant>
        <vt:i4>5</vt:i4>
      </vt:variant>
      <vt:variant>
        <vt:lpwstr>https://www.youtube.com/watch?v=DubQDGTP5l8</vt:lpwstr>
      </vt:variant>
      <vt:variant>
        <vt:lpwstr/>
      </vt:variant>
      <vt:variant>
        <vt:i4>5570585</vt:i4>
      </vt:variant>
      <vt:variant>
        <vt:i4>9</vt:i4>
      </vt:variant>
      <vt:variant>
        <vt:i4>0</vt:i4>
      </vt:variant>
      <vt:variant>
        <vt:i4>5</vt:i4>
      </vt:variant>
      <vt:variant>
        <vt:lpwstr>https://www.getzner.com/de/presse/folgeauftrag-von-hitachi-fuer-getzner-werkstoffe-1</vt:lpwstr>
      </vt:variant>
      <vt:variant>
        <vt:lpwstr/>
      </vt:variant>
      <vt:variant>
        <vt:i4>786458</vt:i4>
      </vt:variant>
      <vt:variant>
        <vt:i4>6</vt:i4>
      </vt:variant>
      <vt:variant>
        <vt:i4>0</vt:i4>
      </vt:variant>
      <vt:variant>
        <vt:i4>5</vt:i4>
      </vt:variant>
      <vt:variant>
        <vt:lpwstr>http://www.getzner.com/de/fachthemen/uebergaenge</vt:lpwstr>
      </vt:variant>
      <vt:variant>
        <vt:lpwstr/>
      </vt:variant>
      <vt:variant>
        <vt:i4>1769500</vt:i4>
      </vt:variant>
      <vt:variant>
        <vt:i4>3</vt:i4>
      </vt:variant>
      <vt:variant>
        <vt:i4>0</vt:i4>
      </vt:variant>
      <vt:variant>
        <vt:i4>5</vt:i4>
      </vt:variant>
      <vt:variant>
        <vt:lpwstr>http://www.getzner.com/de/fachthemen/weichen</vt:lpwstr>
      </vt:variant>
      <vt:variant>
        <vt:lpwstr/>
      </vt:variant>
      <vt:variant>
        <vt:i4>6684724</vt:i4>
      </vt:variant>
      <vt:variant>
        <vt:i4>0</vt:i4>
      </vt:variant>
      <vt:variant>
        <vt:i4>0</vt:i4>
      </vt:variant>
      <vt:variant>
        <vt:i4>5</vt:i4>
      </vt:variant>
      <vt:variant>
        <vt:lpwstr>http://www.innotrans.de/Presse/Pressetermine/index.jsp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IKP</dc:creator>
  <cp:lastModifiedBy>Mallaun Andreas</cp:lastModifiedBy>
  <cp:revision>8</cp:revision>
  <cp:lastPrinted>2017-07-10T06:34:00Z</cp:lastPrinted>
  <dcterms:created xsi:type="dcterms:W3CDTF">2017-07-10T13:17:00Z</dcterms:created>
  <dcterms:modified xsi:type="dcterms:W3CDTF">2017-07-27T11:56:00Z</dcterms:modified>
</cp:coreProperties>
</file>